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rFonts w:ascii="Times New Roman" w:hAnsi="Times New Roman" w:cs="Times New Roman"/>
          <w:sz w:val="28"/>
          <w:szCs w:val="28"/>
        </w:rPr>
      </w:pPr>
      <w:r>
        <w:rPr>
          <w:rFonts w:cs="Times New Roman" w:ascii="Times New Roman" w:hAnsi="Times New Roman"/>
          <w:sz w:val="28"/>
          <w:szCs w:val="28"/>
        </w:rPr>
        <w:t xml:space="preserve">                                     </w:t>
      </w:r>
      <w:r>
        <w:rPr/>
        <w:drawing>
          <wp:inline distT="0" distB="0" distL="0" distR="0">
            <wp:extent cx="3041650" cy="1463040"/>
            <wp:effectExtent l="0" t="0" r="0" b="0"/>
            <wp:docPr id="1" name="Immagine 1" descr="C:\Users\huawei\OneDrive\Documenti\PAOLA\Logo Universita-tori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C:\Users\huawei\OneDrive\Documenti\PAOLA\Logo Universita-torino.png"/>
                    <pic:cNvPicPr>
                      <a:picLocks noChangeAspect="1" noChangeArrowheads="1"/>
                    </pic:cNvPicPr>
                  </pic:nvPicPr>
                  <pic:blipFill>
                    <a:blip r:embed="rId2"/>
                    <a:stretch>
                      <a:fillRect/>
                    </a:stretch>
                  </pic:blipFill>
                  <pic:spPr bwMode="auto">
                    <a:xfrm>
                      <a:off x="0" y="0"/>
                      <a:ext cx="3041650" cy="1463040"/>
                    </a:xfrm>
                    <a:prstGeom prst="rect">
                      <a:avLst/>
                    </a:prstGeom>
                  </pic:spPr>
                </pic:pic>
              </a:graphicData>
            </a:graphic>
          </wp:inline>
        </w:drawing>
      </w:r>
    </w:p>
    <w:p>
      <w:pPr>
        <w:pStyle w:val="Normal"/>
        <w:jc w:val="center"/>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sz w:val="28"/>
          <w:szCs w:val="28"/>
        </w:rPr>
      </w:pPr>
      <w:r>
        <w:rPr>
          <w:rFonts w:cs="Times New Roman" w:ascii="Times New Roman" w:hAnsi="Times New Roman"/>
          <w:sz w:val="28"/>
          <w:szCs w:val="28"/>
        </w:rPr>
        <w:t>Dipartimento di Filosofia e Scienze dell’educazione</w:t>
      </w:r>
    </w:p>
    <w:p>
      <w:pPr>
        <w:pStyle w:val="Normal"/>
        <w:jc w:val="center"/>
        <w:rPr>
          <w:rFonts w:ascii="Times New Roman" w:hAnsi="Times New Roman" w:cs="Times New Roman"/>
          <w:b/>
          <w:b/>
          <w:sz w:val="28"/>
          <w:szCs w:val="28"/>
        </w:rPr>
      </w:pPr>
      <w:r>
        <w:rPr>
          <w:rFonts w:cs="Times New Roman" w:ascii="Times New Roman" w:hAnsi="Times New Roman"/>
          <w:b/>
          <w:sz w:val="28"/>
          <w:szCs w:val="28"/>
        </w:rPr>
        <w:t>Corso di laurea in Scienze dell’Educazione</w:t>
      </w:r>
    </w:p>
    <w:p>
      <w:pPr>
        <w:pStyle w:val="Normal"/>
        <w:jc w:val="center"/>
        <w:rPr>
          <w:rFonts w:ascii="Times New Roman" w:hAnsi="Times New Roman" w:cs="Times New Roman"/>
          <w:sz w:val="28"/>
          <w:szCs w:val="28"/>
        </w:rPr>
      </w:pPr>
      <w:r>
        <w:rPr>
          <w:rFonts w:cs="Times New Roman" w:ascii="Times New Roman" w:hAnsi="Times New Roman"/>
          <w:sz w:val="28"/>
          <w:szCs w:val="28"/>
        </w:rPr>
        <w:t>Indirizzo nidi e comunità infantili</w:t>
      </w:r>
    </w:p>
    <w:p>
      <w:pPr>
        <w:pStyle w:val="Normal"/>
        <w:jc w:val="center"/>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b/>
          <w:sz w:val="28"/>
          <w:szCs w:val="28"/>
        </w:rPr>
      </w:pPr>
      <w:r>
        <w:rPr>
          <w:rFonts w:cs="Times New Roman" w:ascii="Times New Roman" w:hAnsi="Times New Roman"/>
          <w:b/>
          <w:sz w:val="28"/>
          <w:szCs w:val="28"/>
        </w:rPr>
      </w:r>
    </w:p>
    <w:p>
      <w:pPr>
        <w:pStyle w:val="Normal"/>
        <w:jc w:val="center"/>
        <w:rPr>
          <w:rFonts w:ascii="Times New Roman" w:hAnsi="Times New Roman" w:cs="Times New Roman"/>
          <w:b/>
          <w:b/>
          <w:sz w:val="28"/>
          <w:szCs w:val="28"/>
        </w:rPr>
      </w:pPr>
      <w:r>
        <w:rPr>
          <w:rFonts w:cs="Times New Roman" w:ascii="Times New Roman" w:hAnsi="Times New Roman"/>
          <w:b/>
          <w:sz w:val="28"/>
          <w:szCs w:val="28"/>
        </w:rPr>
      </w:r>
    </w:p>
    <w:p>
      <w:pPr>
        <w:pStyle w:val="Normal"/>
        <w:jc w:val="center"/>
        <w:rPr>
          <w:rFonts w:ascii="Times New Roman" w:hAnsi="Times New Roman" w:cs="Times New Roman"/>
          <w:b/>
          <w:b/>
          <w:sz w:val="28"/>
          <w:szCs w:val="28"/>
        </w:rPr>
      </w:pPr>
      <w:r>
        <w:rPr>
          <w:rFonts w:cs="Times New Roman" w:ascii="Times New Roman" w:hAnsi="Times New Roman"/>
          <w:b/>
          <w:sz w:val="28"/>
          <w:szCs w:val="28"/>
        </w:rPr>
      </w:r>
    </w:p>
    <w:p>
      <w:pPr>
        <w:pStyle w:val="Normal"/>
        <w:jc w:val="center"/>
        <w:rPr>
          <w:rFonts w:ascii="Times New Roman" w:hAnsi="Times New Roman" w:cs="Times New Roman"/>
          <w:b/>
          <w:b/>
          <w:sz w:val="28"/>
          <w:szCs w:val="28"/>
        </w:rPr>
      </w:pPr>
      <w:r>
        <w:rPr>
          <w:rFonts w:cs="Times New Roman" w:ascii="Times New Roman" w:hAnsi="Times New Roman"/>
          <w:b/>
          <w:sz w:val="28"/>
          <w:szCs w:val="28"/>
        </w:rPr>
        <w:t>Serie tv violente e comportamenti aggressivi da parte degli adolescenti</w:t>
      </w:r>
    </w:p>
    <w:p>
      <w:pPr>
        <w:pStyle w:val="Normal"/>
        <w:jc w:val="center"/>
        <w:rPr>
          <w:rFonts w:ascii="Times New Roman" w:hAnsi="Times New Roman" w:cs="Times New Roman"/>
          <w:b/>
          <w:b/>
          <w:sz w:val="28"/>
          <w:szCs w:val="28"/>
        </w:rPr>
      </w:pPr>
      <w:r>
        <w:rPr>
          <w:rFonts w:cs="Times New Roman" w:ascii="Times New Roman" w:hAnsi="Times New Roman"/>
          <w:b/>
          <w:sz w:val="28"/>
          <w:szCs w:val="28"/>
        </w:rPr>
      </w:r>
    </w:p>
    <w:p>
      <w:pPr>
        <w:pStyle w:val="Normal"/>
        <w:jc w:val="center"/>
        <w:rPr>
          <w:rFonts w:ascii="Times New Roman" w:hAnsi="Times New Roman" w:cs="Times New Roman"/>
          <w:b/>
          <w:b/>
          <w:sz w:val="28"/>
          <w:szCs w:val="28"/>
        </w:rPr>
      </w:pPr>
      <w:r>
        <w:rPr>
          <w:rFonts w:cs="Times New Roman" w:ascii="Times New Roman" w:hAnsi="Times New Roman"/>
          <w:b/>
          <w:sz w:val="28"/>
          <w:szCs w:val="28"/>
        </w:rPr>
        <w:t>Pedagogia Sperimentale</w:t>
      </w:r>
    </w:p>
    <w:p>
      <w:pPr>
        <w:pStyle w:val="Normal"/>
        <w:jc w:val="center"/>
        <w:rPr>
          <w:rFonts w:ascii="Times New Roman" w:hAnsi="Times New Roman" w:cs="Times New Roman"/>
          <w:sz w:val="28"/>
          <w:szCs w:val="28"/>
        </w:rPr>
      </w:pPr>
      <w:r>
        <w:rPr>
          <w:rFonts w:cs="Times New Roman" w:ascii="Times New Roman" w:hAnsi="Times New Roman"/>
          <w:sz w:val="28"/>
          <w:szCs w:val="28"/>
        </w:rPr>
        <w:t>Professor Roberto Trinchero</w:t>
      </w:r>
    </w:p>
    <w:p>
      <w:pPr>
        <w:pStyle w:val="Normal"/>
        <w:jc w:val="center"/>
        <w:rPr>
          <w:rFonts w:ascii="Times New Roman" w:hAnsi="Times New Roman" w:cs="Times New Roman"/>
          <w:sz w:val="28"/>
          <w:szCs w:val="28"/>
        </w:rPr>
      </w:pPr>
      <w:r>
        <w:rPr>
          <w:rFonts w:cs="Times New Roman" w:ascii="Times New Roman" w:hAnsi="Times New Roman"/>
          <w:sz w:val="28"/>
          <w:szCs w:val="28"/>
        </w:rPr>
        <w:t>Rapporto di ricerca empirica:</w:t>
      </w:r>
    </w:p>
    <w:p>
      <w:pPr>
        <w:pStyle w:val="Normal"/>
        <w:jc w:val="center"/>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sz w:val="28"/>
          <w:szCs w:val="28"/>
        </w:rPr>
      </w:pPr>
      <w:r>
        <w:rPr>
          <w:rFonts w:cs="Times New Roman" w:ascii="Times New Roman" w:hAnsi="Times New Roman"/>
          <w:sz w:val="28"/>
          <w:szCs w:val="28"/>
        </w:rPr>
        <w:t>Anno accademico 2021/2022</w:t>
      </w:r>
    </w:p>
    <w:p>
      <w:pPr>
        <w:pStyle w:val="Normal"/>
        <w:jc w:val="center"/>
        <w:rPr>
          <w:rFonts w:ascii="Times New Roman" w:hAnsi="Times New Roman" w:cs="Times New Roman"/>
          <w:sz w:val="28"/>
          <w:szCs w:val="28"/>
        </w:rPr>
      </w:pPr>
      <w:r>
        <w:rPr>
          <w:rFonts w:cs="Times New Roman" w:ascii="Times New Roman" w:hAnsi="Times New Roman"/>
          <w:sz w:val="28"/>
          <w:szCs w:val="28"/>
        </w:rPr>
        <w:t>A cura di:</w:t>
      </w:r>
    </w:p>
    <w:p>
      <w:pPr>
        <w:pStyle w:val="Normal"/>
        <w:jc w:val="center"/>
        <w:rPr>
          <w:rFonts w:ascii="Times New Roman" w:hAnsi="Times New Roman" w:cs="Times New Roman"/>
          <w:sz w:val="28"/>
          <w:szCs w:val="28"/>
        </w:rPr>
      </w:pPr>
      <w:r>
        <w:rPr>
          <w:rFonts w:cs="Times New Roman" w:ascii="Times New Roman" w:hAnsi="Times New Roman"/>
          <w:sz w:val="28"/>
          <w:szCs w:val="28"/>
        </w:rPr>
        <w:t>Marras Paola 867972</w:t>
      </w:r>
    </w:p>
    <w:p>
      <w:pPr>
        <w:pStyle w:val="Normal"/>
        <w:jc w:val="center"/>
        <w:rPr>
          <w:rFonts w:ascii="Times New Roman" w:hAnsi="Times New Roman" w:cs="Times New Roman"/>
          <w:sz w:val="28"/>
          <w:szCs w:val="28"/>
        </w:rPr>
      </w:pPr>
      <w:r>
        <w:rPr>
          <w:rFonts w:cs="Times New Roman" w:ascii="Times New Roman" w:hAnsi="Times New Roman"/>
          <w:sz w:val="28"/>
          <w:szCs w:val="28"/>
        </w:rPr>
        <w:t>Prisco Giada 845836</w:t>
      </w:r>
    </w:p>
    <w:p>
      <w:pPr>
        <w:pStyle w:val="Normal"/>
        <w:jc w:val="center"/>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t xml:space="preserve">Indice: </w:t>
      </w:r>
    </w:p>
    <w:p>
      <w:pPr>
        <w:pStyle w:val="Normal"/>
        <w:rPr>
          <w:rFonts w:ascii="Times New Roman" w:hAnsi="Times New Roman" w:cs="Times New Roman"/>
          <w:sz w:val="28"/>
          <w:szCs w:val="28"/>
        </w:rPr>
      </w:pPr>
      <w:r>
        <w:rPr>
          <w:rFonts w:cs="Times New Roman" w:ascii="Times New Roman" w:hAnsi="Times New Roman"/>
          <w:sz w:val="28"/>
          <w:szCs w:val="28"/>
        </w:rPr>
        <w:t>1. Problema conoscitivo di partenza, tema e obiettivo di ricerca________________3</w:t>
      </w:r>
    </w:p>
    <w:p>
      <w:pPr>
        <w:pStyle w:val="Normal"/>
        <w:rPr>
          <w:rFonts w:ascii="Times New Roman" w:hAnsi="Times New Roman" w:cs="Times New Roman"/>
          <w:sz w:val="28"/>
          <w:szCs w:val="28"/>
        </w:rPr>
      </w:pPr>
      <w:r>
        <w:rPr>
          <w:rFonts w:cs="Times New Roman" w:ascii="Times New Roman" w:hAnsi="Times New Roman"/>
          <w:sz w:val="28"/>
          <w:szCs w:val="28"/>
        </w:rPr>
        <w:t>2. Quadro teorico ____________________________________________________3</w:t>
      </w:r>
    </w:p>
    <w:p>
      <w:pPr>
        <w:pStyle w:val="Normal"/>
        <w:rPr>
          <w:rFonts w:ascii="Times New Roman" w:hAnsi="Times New Roman" w:cs="Times New Roman"/>
          <w:sz w:val="28"/>
          <w:szCs w:val="28"/>
        </w:rPr>
      </w:pPr>
      <w:r>
        <w:rPr>
          <w:rFonts w:cs="Times New Roman" w:ascii="Times New Roman" w:hAnsi="Times New Roman"/>
          <w:sz w:val="28"/>
          <w:szCs w:val="28"/>
        </w:rPr>
        <w:t>3. Bibliografia_______________________________________________________5</w:t>
      </w:r>
    </w:p>
    <w:p>
      <w:pPr>
        <w:pStyle w:val="Normal"/>
        <w:rPr>
          <w:rFonts w:ascii="Times New Roman" w:hAnsi="Times New Roman" w:cs="Times New Roman"/>
          <w:sz w:val="28"/>
          <w:szCs w:val="28"/>
        </w:rPr>
      </w:pPr>
      <w:r>
        <w:rPr>
          <w:rFonts w:cs="Times New Roman" w:ascii="Times New Roman" w:hAnsi="Times New Roman"/>
          <w:sz w:val="28"/>
          <w:szCs w:val="28"/>
        </w:rPr>
        <w:t>3.1 Mappa concettuale ________________________________________________6</w:t>
      </w:r>
    </w:p>
    <w:p>
      <w:pPr>
        <w:pStyle w:val="Normal"/>
        <w:rPr>
          <w:rFonts w:ascii="Times New Roman" w:hAnsi="Times New Roman" w:cs="Times New Roman"/>
          <w:sz w:val="28"/>
          <w:szCs w:val="28"/>
        </w:rPr>
      </w:pPr>
      <w:r>
        <w:rPr>
          <w:rFonts w:cs="Times New Roman" w:ascii="Times New Roman" w:hAnsi="Times New Roman"/>
          <w:sz w:val="28"/>
          <w:szCs w:val="28"/>
        </w:rPr>
        <w:t>4. Ipotesi di ricerca ___________________________________________________7</w:t>
      </w:r>
    </w:p>
    <w:p>
      <w:pPr>
        <w:pStyle w:val="Normal"/>
        <w:rPr>
          <w:rFonts w:ascii="Times New Roman" w:hAnsi="Times New Roman" w:cs="Times New Roman"/>
          <w:sz w:val="28"/>
          <w:szCs w:val="28"/>
        </w:rPr>
      </w:pPr>
      <w:r>
        <w:rPr>
          <w:rFonts w:cs="Times New Roman" w:ascii="Times New Roman" w:hAnsi="Times New Roman"/>
          <w:sz w:val="28"/>
          <w:szCs w:val="28"/>
        </w:rPr>
        <w:t>5. Fattori ___________________________________________________________7</w:t>
      </w:r>
    </w:p>
    <w:p>
      <w:pPr>
        <w:pStyle w:val="Normal"/>
        <w:rPr>
          <w:rFonts w:ascii="Times New Roman" w:hAnsi="Times New Roman" w:cs="Times New Roman"/>
          <w:sz w:val="28"/>
          <w:szCs w:val="28"/>
        </w:rPr>
      </w:pPr>
      <w:r>
        <w:rPr>
          <w:rFonts w:cs="Times New Roman" w:ascii="Times New Roman" w:hAnsi="Times New Roman"/>
          <w:sz w:val="28"/>
          <w:szCs w:val="28"/>
        </w:rPr>
        <w:t>6. Definizione operativa dei fattori_______________________________________8</w:t>
      </w:r>
    </w:p>
    <w:p>
      <w:pPr>
        <w:pStyle w:val="Normal"/>
        <w:ind w:left="284" w:hanging="284"/>
        <w:rPr>
          <w:rFonts w:ascii="Times New Roman" w:hAnsi="Times New Roman" w:cs="Times New Roman"/>
          <w:sz w:val="28"/>
          <w:szCs w:val="28"/>
        </w:rPr>
      </w:pPr>
      <w:r>
        <w:rPr>
          <w:rFonts w:cs="Times New Roman" w:ascii="Times New Roman" w:hAnsi="Times New Roman"/>
          <w:sz w:val="28"/>
          <w:szCs w:val="28"/>
        </w:rPr>
        <w:t>7.</w:t>
      </w:r>
      <w:r>
        <w:rPr>
          <w:sz w:val="28"/>
          <w:szCs w:val="28"/>
        </w:rPr>
        <w:t xml:space="preserve"> </w:t>
      </w:r>
      <w:r>
        <w:rPr>
          <w:rFonts w:cs="Times New Roman" w:ascii="Times New Roman" w:hAnsi="Times New Roman"/>
          <w:sz w:val="28"/>
          <w:szCs w:val="28"/>
        </w:rPr>
        <w:t>Popolazione di riferimento, numerosità del campione e tipologia di   campionamento___________________________________________________10</w:t>
      </w:r>
    </w:p>
    <w:p>
      <w:pPr>
        <w:pStyle w:val="Normal"/>
        <w:rPr>
          <w:rFonts w:ascii="Times New Roman" w:hAnsi="Times New Roman" w:cs="Times New Roman"/>
          <w:sz w:val="28"/>
          <w:szCs w:val="28"/>
        </w:rPr>
      </w:pPr>
      <w:r>
        <w:rPr>
          <w:rFonts w:cs="Times New Roman" w:ascii="Times New Roman" w:hAnsi="Times New Roman"/>
          <w:sz w:val="28"/>
          <w:szCs w:val="28"/>
        </w:rPr>
        <w:t>8. Tecniche e strumenti di rilevazione dei dati _____________________________11</w:t>
      </w:r>
    </w:p>
    <w:p>
      <w:pPr>
        <w:pStyle w:val="Normal"/>
        <w:rPr>
          <w:rFonts w:ascii="Times New Roman" w:hAnsi="Times New Roman" w:cs="Times New Roman"/>
          <w:sz w:val="28"/>
          <w:szCs w:val="28"/>
        </w:rPr>
      </w:pPr>
      <w:r>
        <w:rPr>
          <w:rFonts w:cs="Times New Roman" w:ascii="Times New Roman" w:hAnsi="Times New Roman"/>
          <w:sz w:val="28"/>
          <w:szCs w:val="28"/>
        </w:rPr>
        <w:t>8.1 Questionario ____________________________________________________11</w:t>
      </w:r>
    </w:p>
    <w:p>
      <w:pPr>
        <w:pStyle w:val="Normal"/>
        <w:rPr>
          <w:rFonts w:ascii="Times New Roman" w:hAnsi="Times New Roman" w:cs="Times New Roman"/>
          <w:sz w:val="28"/>
          <w:szCs w:val="28"/>
        </w:rPr>
      </w:pPr>
      <w:r>
        <w:rPr>
          <w:rFonts w:cs="Times New Roman" w:ascii="Times New Roman" w:hAnsi="Times New Roman"/>
          <w:sz w:val="28"/>
          <w:szCs w:val="28"/>
        </w:rPr>
        <w:t>9. Piano di raccolta dati  ______________________________________________13</w:t>
      </w:r>
    </w:p>
    <w:p>
      <w:pPr>
        <w:pStyle w:val="Normal"/>
        <w:rPr>
          <w:rFonts w:ascii="Times New Roman" w:hAnsi="Times New Roman" w:cs="Times New Roman"/>
          <w:sz w:val="28"/>
          <w:szCs w:val="28"/>
        </w:rPr>
      </w:pPr>
      <w:r>
        <w:rPr>
          <w:rFonts w:cs="Times New Roman" w:ascii="Times New Roman" w:hAnsi="Times New Roman"/>
          <w:sz w:val="28"/>
          <w:szCs w:val="28"/>
        </w:rPr>
        <w:t>10. Matrice dati / Analisi dei dati _______________________________________14</w:t>
      </w:r>
    </w:p>
    <w:p>
      <w:pPr>
        <w:pStyle w:val="Normal"/>
        <w:rPr>
          <w:rFonts w:ascii="Times New Roman" w:hAnsi="Times New Roman" w:cs="Times New Roman"/>
          <w:sz w:val="28"/>
          <w:szCs w:val="28"/>
        </w:rPr>
      </w:pPr>
      <w:r>
        <w:rPr>
          <w:rFonts w:cs="Times New Roman" w:ascii="Times New Roman" w:hAnsi="Times New Roman"/>
          <w:sz w:val="28"/>
          <w:szCs w:val="28"/>
        </w:rPr>
        <w:t>10.1 Analisi monovariata _____________________________________________15</w:t>
      </w:r>
    </w:p>
    <w:p>
      <w:pPr>
        <w:pStyle w:val="Normal"/>
        <w:rPr>
          <w:rFonts w:ascii="Times New Roman" w:hAnsi="Times New Roman" w:cs="Times New Roman"/>
          <w:sz w:val="28"/>
          <w:szCs w:val="28"/>
        </w:rPr>
      </w:pPr>
      <w:r>
        <w:rPr>
          <w:rFonts w:cs="Times New Roman" w:ascii="Times New Roman" w:hAnsi="Times New Roman"/>
          <w:sz w:val="28"/>
          <w:szCs w:val="28"/>
        </w:rPr>
        <w:t>10. Analisi bivariata _________________________________________________23</w:t>
      </w:r>
    </w:p>
    <w:p>
      <w:pPr>
        <w:pStyle w:val="Normal"/>
        <w:rPr>
          <w:rFonts w:ascii="Times New Roman" w:hAnsi="Times New Roman" w:cs="Times New Roman"/>
          <w:sz w:val="28"/>
          <w:szCs w:val="28"/>
        </w:rPr>
      </w:pPr>
      <w:r>
        <w:rPr>
          <w:rFonts w:cs="Times New Roman" w:ascii="Times New Roman" w:hAnsi="Times New Roman"/>
          <w:sz w:val="28"/>
          <w:szCs w:val="28"/>
        </w:rPr>
        <w:t>11. Controllo delle ipotesi e interpretazione dei risultati _____________________26</w:t>
      </w:r>
    </w:p>
    <w:p>
      <w:pPr>
        <w:pStyle w:val="Normal"/>
        <w:rPr>
          <w:rFonts w:ascii="Times New Roman" w:hAnsi="Times New Roman" w:cs="Times New Roman"/>
          <w:sz w:val="28"/>
          <w:szCs w:val="28"/>
        </w:rPr>
      </w:pPr>
      <w:r>
        <w:rPr>
          <w:rFonts w:cs="Times New Roman" w:ascii="Times New Roman" w:hAnsi="Times New Roman"/>
          <w:sz w:val="28"/>
          <w:szCs w:val="28"/>
        </w:rPr>
        <w:t>12. Autoriflessione __________________________________________________27</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b/>
          <w:b/>
          <w:sz w:val="28"/>
          <w:szCs w:val="28"/>
        </w:rPr>
      </w:pPr>
      <w:r>
        <w:rPr>
          <w:rFonts w:cs="Times New Roman" w:ascii="Times New Roman" w:hAnsi="Times New Roman"/>
          <w:b/>
          <w:sz w:val="28"/>
          <w:szCs w:val="28"/>
        </w:rPr>
      </w:r>
    </w:p>
    <w:p>
      <w:pPr>
        <w:pStyle w:val="Normal"/>
        <w:ind w:left="643" w:hanging="0"/>
        <w:jc w:val="both"/>
        <w:rPr>
          <w:rFonts w:ascii="Times New Roman" w:hAnsi="Times New Roman" w:cs="Times New Roman"/>
          <w:b/>
          <w:b/>
          <w:sz w:val="28"/>
          <w:szCs w:val="28"/>
        </w:rPr>
      </w:pPr>
      <w:r>
        <w:rPr>
          <w:rFonts w:cs="Times New Roman" w:ascii="Times New Roman" w:hAnsi="Times New Roman"/>
          <w:b/>
          <w:sz w:val="28"/>
          <w:szCs w:val="28"/>
        </w:rPr>
      </w:r>
    </w:p>
    <w:p>
      <w:pPr>
        <w:pStyle w:val="Normal"/>
        <w:ind w:left="643" w:hanging="0"/>
        <w:jc w:val="both"/>
        <w:rPr>
          <w:rFonts w:ascii="Times New Roman" w:hAnsi="Times New Roman" w:cs="Times New Roman"/>
          <w:b/>
          <w:b/>
          <w:sz w:val="28"/>
          <w:szCs w:val="28"/>
        </w:rPr>
      </w:pPr>
      <w:r>
        <w:rPr>
          <w:rFonts w:cs="Times New Roman" w:ascii="Times New Roman" w:hAnsi="Times New Roman"/>
          <w:b/>
          <w:sz w:val="28"/>
          <w:szCs w:val="28"/>
        </w:rPr>
      </w:r>
    </w:p>
    <w:p>
      <w:pPr>
        <w:pStyle w:val="Normal"/>
        <w:ind w:left="643" w:hanging="0"/>
        <w:jc w:val="both"/>
        <w:rPr>
          <w:rFonts w:ascii="Times New Roman" w:hAnsi="Times New Roman" w:cs="Times New Roman"/>
          <w:b/>
          <w:b/>
          <w:sz w:val="28"/>
          <w:szCs w:val="28"/>
        </w:rPr>
      </w:pPr>
      <w:r>
        <w:rPr>
          <w:rFonts w:cs="Times New Roman" w:ascii="Times New Roman" w:hAnsi="Times New Roman"/>
          <w:b/>
          <w:sz w:val="28"/>
          <w:szCs w:val="28"/>
        </w:rPr>
      </w:r>
    </w:p>
    <w:p>
      <w:pPr>
        <w:pStyle w:val="Normal"/>
        <w:ind w:left="643" w:hanging="0"/>
        <w:jc w:val="both"/>
        <w:rPr>
          <w:rFonts w:ascii="Times New Roman" w:hAnsi="Times New Roman" w:cs="Times New Roman"/>
          <w:b/>
          <w:b/>
          <w:sz w:val="28"/>
          <w:szCs w:val="28"/>
        </w:rPr>
      </w:pPr>
      <w:r>
        <w:rPr>
          <w:rFonts w:cs="Times New Roman" w:ascii="Times New Roman" w:hAnsi="Times New Roman"/>
          <w:b/>
          <w:sz w:val="28"/>
          <w:szCs w:val="28"/>
        </w:rPr>
      </w:r>
    </w:p>
    <w:p>
      <w:pPr>
        <w:pStyle w:val="ListParagraph"/>
        <w:numPr>
          <w:ilvl w:val="0"/>
          <w:numId w:val="4"/>
        </w:numPr>
        <w:rPr>
          <w:rFonts w:ascii="Times New Roman" w:hAnsi="Times New Roman" w:cs="Times New Roman"/>
          <w:b/>
          <w:b/>
          <w:caps/>
          <w:sz w:val="28"/>
          <w:szCs w:val="28"/>
        </w:rPr>
      </w:pPr>
      <w:r>
        <w:rPr>
          <w:rFonts w:cs="Times New Roman" w:ascii="Times New Roman" w:hAnsi="Times New Roman"/>
          <w:b/>
          <w:caps/>
          <w:sz w:val="28"/>
          <w:szCs w:val="28"/>
        </w:rPr>
        <w:t>Problema conoscitivo di partenza, tema e obiettivo di ricerca</w:t>
      </w:r>
    </w:p>
    <w:p>
      <w:pPr>
        <w:pStyle w:val="Normal"/>
        <w:ind w:left="360" w:hanging="0"/>
        <w:jc w:val="both"/>
        <w:rPr>
          <w:rFonts w:ascii="Times New Roman" w:hAnsi="Times New Roman" w:cs="Times New Roman"/>
          <w:sz w:val="28"/>
          <w:szCs w:val="28"/>
        </w:rPr>
      </w:pPr>
      <w:r>
        <w:rPr>
          <w:rFonts w:cs="Times New Roman" w:ascii="Times New Roman" w:hAnsi="Times New Roman"/>
          <w:b/>
          <w:sz w:val="28"/>
          <w:szCs w:val="28"/>
        </w:rPr>
        <w:t>Problema conoscitivo di partenza:</w:t>
      </w:r>
      <w:r>
        <w:rPr>
          <w:rFonts w:cs="Times New Roman" w:ascii="Times New Roman" w:hAnsi="Times New Roman"/>
          <w:sz w:val="28"/>
          <w:szCs w:val="28"/>
        </w:rPr>
        <w:t xml:space="preserve"> vi è relazione tra serie tv violente e comportamenti aggressivi da parte degli adolescenti?</w:t>
      </w:r>
    </w:p>
    <w:p>
      <w:pPr>
        <w:pStyle w:val="Normal"/>
        <w:ind w:left="360" w:hanging="0"/>
        <w:jc w:val="both"/>
        <w:rPr>
          <w:rFonts w:ascii="Times New Roman" w:hAnsi="Times New Roman" w:cs="Times New Roman"/>
          <w:sz w:val="28"/>
          <w:szCs w:val="28"/>
        </w:rPr>
      </w:pPr>
      <w:r>
        <w:rPr>
          <w:rFonts w:cs="Times New Roman" w:ascii="Times New Roman" w:hAnsi="Times New Roman"/>
          <w:b/>
          <w:sz w:val="28"/>
          <w:szCs w:val="28"/>
        </w:rPr>
        <w:t xml:space="preserve">Tema: </w:t>
      </w:r>
      <w:r>
        <w:rPr>
          <w:rFonts w:cs="Times New Roman" w:ascii="Times New Roman" w:hAnsi="Times New Roman"/>
          <w:sz w:val="28"/>
          <w:szCs w:val="28"/>
        </w:rPr>
        <w:t xml:space="preserve">serie tv violente e comportamenti aggressivi da parte degli adolescenti </w:t>
      </w:r>
    </w:p>
    <w:p>
      <w:pPr>
        <w:pStyle w:val="Normal"/>
        <w:ind w:left="360" w:hanging="0"/>
        <w:jc w:val="both"/>
        <w:rPr>
          <w:rFonts w:ascii="Times New Roman" w:hAnsi="Times New Roman" w:cs="Times New Roman"/>
          <w:sz w:val="28"/>
          <w:szCs w:val="28"/>
        </w:rPr>
      </w:pPr>
      <w:r>
        <w:rPr>
          <w:rFonts w:cs="Times New Roman" w:ascii="Times New Roman" w:hAnsi="Times New Roman"/>
          <w:b/>
          <w:sz w:val="28"/>
          <w:szCs w:val="28"/>
        </w:rPr>
        <w:t>Obiettivo di ricerca:</w:t>
      </w:r>
      <w:r>
        <w:rPr>
          <w:rFonts w:cs="Times New Roman" w:ascii="Times New Roman" w:hAnsi="Times New Roman"/>
          <w:sz w:val="28"/>
          <w:szCs w:val="28"/>
        </w:rPr>
        <w:t xml:space="preserve"> stabilire se esiste una relazione tra la visione di serie tv violente e comportamenti aggressivi da parte degli adolescenti </w:t>
      </w:r>
    </w:p>
    <w:p>
      <w:pPr>
        <w:pStyle w:val="Normal"/>
        <w:ind w:left="360" w:hanging="0"/>
        <w:jc w:val="both"/>
        <w:rPr>
          <w:rFonts w:ascii="Times New Roman" w:hAnsi="Times New Roman" w:cs="Times New Roman"/>
          <w:sz w:val="28"/>
          <w:szCs w:val="28"/>
        </w:rPr>
      </w:pPr>
      <w:r>
        <w:rPr>
          <w:rFonts w:cs="Times New Roman" w:ascii="Times New Roman" w:hAnsi="Times New Roman"/>
          <w:sz w:val="28"/>
          <w:szCs w:val="28"/>
        </w:rPr>
      </w:r>
    </w:p>
    <w:p>
      <w:pPr>
        <w:pStyle w:val="Normal"/>
        <w:ind w:left="360" w:hanging="0"/>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4"/>
        </w:numPr>
        <w:jc w:val="both"/>
        <w:rPr>
          <w:rFonts w:ascii="Times New Roman" w:hAnsi="Times New Roman" w:cs="Times New Roman"/>
          <w:b/>
          <w:b/>
          <w:caps/>
          <w:sz w:val="28"/>
          <w:szCs w:val="28"/>
        </w:rPr>
      </w:pPr>
      <w:r>
        <w:rPr>
          <w:rFonts w:cs="Times New Roman" w:ascii="Times New Roman" w:hAnsi="Times New Roman"/>
          <w:b/>
          <w:caps/>
          <w:sz w:val="28"/>
          <w:szCs w:val="28"/>
        </w:rPr>
        <w:t>Quadro teorico</w:t>
      </w:r>
    </w:p>
    <w:p>
      <w:pPr>
        <w:pStyle w:val="Normal"/>
        <w:ind w:left="360" w:hanging="0"/>
        <w:jc w:val="both"/>
        <w:rPr>
          <w:rFonts w:ascii="Times New Roman" w:hAnsi="Times New Roman" w:cs="Times New Roman"/>
          <w:sz w:val="28"/>
          <w:szCs w:val="28"/>
        </w:rPr>
      </w:pPr>
      <w:r>
        <w:rPr>
          <w:rFonts w:cs="Times New Roman" w:ascii="Times New Roman" w:hAnsi="Times New Roman"/>
          <w:sz w:val="28"/>
          <w:szCs w:val="28"/>
        </w:rPr>
        <w:t xml:space="preserve">Nell’attuale offerta televisiva, le serie si sono ormai garantite una considerevole fetta di pubblico e la ragione è piuttosto semplice: l’apparente realismo sposato ad una sempre più alta qualità e disponibilità. </w:t>
      </w:r>
    </w:p>
    <w:p>
      <w:pPr>
        <w:pStyle w:val="Normal"/>
        <w:ind w:left="360" w:hanging="0"/>
        <w:jc w:val="both"/>
        <w:rPr>
          <w:rFonts w:ascii="Times New Roman" w:hAnsi="Times New Roman" w:cs="Times New Roman"/>
          <w:iCs/>
          <w:sz w:val="28"/>
          <w:szCs w:val="28"/>
        </w:rPr>
      </w:pPr>
      <w:r>
        <w:rPr>
          <w:rFonts w:cs="Times New Roman" w:ascii="Times New Roman" w:hAnsi="Times New Roman"/>
          <w:sz w:val="28"/>
          <w:szCs w:val="28"/>
        </w:rPr>
        <w:t xml:space="preserve">Le serie televisive sono state per lungo tempo considerate le “figlie povere”, citate così nell’articolo, del cinema, ma ci sono diversi elementi che smentiscono al giorno d’oggi questo non più attuale assioma. A differenza dei film la cui durata può essere di poche ore e queste ultime includono un inizio e un finale di una determinata storia, le serie tv consentono, per usare un termine caro al marketing, di </w:t>
      </w:r>
      <w:r>
        <w:rPr>
          <w:rFonts w:cs="Times New Roman" w:ascii="Times New Roman" w:hAnsi="Times New Roman"/>
          <w:i/>
          <w:iCs/>
          <w:sz w:val="28"/>
          <w:szCs w:val="28"/>
        </w:rPr>
        <w:t xml:space="preserve">fidelizzare </w:t>
      </w:r>
      <w:r>
        <w:rPr>
          <w:rFonts w:cs="Times New Roman" w:ascii="Times New Roman" w:hAnsi="Times New Roman"/>
          <w:sz w:val="28"/>
          <w:szCs w:val="28"/>
        </w:rPr>
        <w:t xml:space="preserve">il pubblico ai suoi protagonisti. È proprio il pubblico perciò, che si affeziona alle diverse storie dei personaggi, nella misura in cui ci si potrebbe affezionare ad una persona reale. Le modalità semplici con cui viene descritta la realtà nelle serie, in contemporanea alla capacità di sottolinearne le più diverse sfaccettature, fa in modo che il pubblico ci si possa riconoscere con facilità. Da quest’ultimo punto scaturisce il rapporto tra serie tv e violenza: le serie sono ospiti fissi nelle nostre case, nasce l’abitudine alla possibilità di accedervi e alla loro presenza nelle nostre vite tanto che </w:t>
      </w:r>
      <w:r>
        <w:rPr>
          <w:rFonts w:cs="Times New Roman" w:ascii="Times New Roman" w:hAnsi="Times New Roman"/>
          <w:iCs/>
          <w:sz w:val="28"/>
          <w:szCs w:val="28"/>
        </w:rPr>
        <w:t>anche la violenza televisiva entra nella trama della vita quotidiana, si intreccia nelle pratiche della</w:t>
      </w:r>
      <w:r>
        <w:rPr>
          <w:rFonts w:cs="Times New Roman" w:ascii="Times New Roman" w:hAnsi="Times New Roman"/>
          <w:sz w:val="28"/>
          <w:szCs w:val="28"/>
        </w:rPr>
        <w:t xml:space="preserve"> </w:t>
      </w:r>
      <w:r>
        <w:rPr>
          <w:rFonts w:cs="Times New Roman" w:ascii="Times New Roman" w:hAnsi="Times New Roman"/>
          <w:iCs/>
          <w:sz w:val="28"/>
          <w:szCs w:val="28"/>
        </w:rPr>
        <w:t>vita domestica e familiare secondo determinate forme. Essa può essere figura che emerge nel consumo del medium televisivo e attirare l’attenzione dello spettatore, ma anche sfondo che accompagna le consuete routine quotidiane, il mangiare, il conversare, il rilassarsi dopo cena.</w:t>
      </w:r>
    </w:p>
    <w:p>
      <w:pPr>
        <w:pStyle w:val="Normal"/>
        <w:ind w:left="360" w:hanging="0"/>
        <w:jc w:val="both"/>
        <w:rPr>
          <w:rFonts w:ascii="Times New Roman" w:hAnsi="Times New Roman" w:cs="Times New Roman"/>
          <w:iCs/>
          <w:sz w:val="28"/>
          <w:szCs w:val="28"/>
        </w:rPr>
      </w:pPr>
      <w:r>
        <w:rPr>
          <w:rFonts w:cs="Times New Roman" w:ascii="Times New Roman" w:hAnsi="Times New Roman"/>
          <w:iCs/>
          <w:sz w:val="28"/>
          <w:szCs w:val="28"/>
        </w:rPr>
        <w:t xml:space="preserve">È doveroso sottolineare che il dibattito sulla presenza di una reale correlazione tra la sovraesposizione ad immagini violente e conseguenti comportamenti aggressivi dura da decenni e nonostante ciò è ancora in auge. Quest’ultima affermazione è dimostrata dal fatto che l’autore Craig Anderson ha effettuato un test su un campione di 161 bambini dai 9 ai 12 anni e 354 studenti universitari ai quali è stato assegnato in maniera casuale un videogioco violento. Di tutti i partecipanti è poi stata analizzata la storia recente tra cui le emergenti reazioni violente e le conseguenti preferenze di videogiochi e serie televisive violente, a dimostrazione di come l’esposizione alla violenza mediatica sia associata da un comportamento aggressivo e ad una desensibilizzazione degli utenti, in associazione alla rilevazione di assenza di empatia e mancata capacità di mettere in pratica un </w:t>
      </w:r>
      <w:r>
        <w:rPr>
          <w:rFonts w:cs="Times New Roman" w:ascii="Times New Roman" w:hAnsi="Times New Roman"/>
          <w:i/>
          <w:iCs/>
          <w:sz w:val="28"/>
          <w:szCs w:val="28"/>
        </w:rPr>
        <w:t xml:space="preserve">comportamento prosociale. </w:t>
      </w:r>
      <w:r>
        <w:rPr>
          <w:rFonts w:cs="Times New Roman" w:ascii="Times New Roman" w:hAnsi="Times New Roman"/>
          <w:i/>
          <w:iCs/>
          <w:sz w:val="28"/>
          <w:szCs w:val="28"/>
          <w:lang w:val="en-US"/>
        </w:rPr>
        <w:t xml:space="preserve">Per contro vi sono altri studiosi, come </w:t>
      </w:r>
      <w:r>
        <w:rPr>
          <w:rFonts w:cs="Times New Roman" w:ascii="Times New Roman" w:hAnsi="Times New Roman"/>
          <w:b/>
          <w:bCs/>
          <w:i/>
          <w:iCs/>
          <w:sz w:val="28"/>
          <w:szCs w:val="28"/>
          <w:lang w:val="en-US"/>
        </w:rPr>
        <w:t xml:space="preserve">Christopher Ferguson e John Kilburn, </w:t>
      </w:r>
      <w:r>
        <w:rPr>
          <w:rFonts w:cs="Times New Roman" w:ascii="Times New Roman" w:hAnsi="Times New Roman"/>
          <w:i/>
          <w:iCs/>
          <w:sz w:val="28"/>
          <w:szCs w:val="28"/>
          <w:lang w:val="en-US"/>
        </w:rPr>
        <w:t xml:space="preserve">con la loro pubblicazione </w:t>
      </w:r>
      <w:r>
        <w:rPr>
          <w:rFonts w:cs="Times New Roman" w:ascii="Times New Roman" w:hAnsi="Times New Roman"/>
          <w:b/>
          <w:bCs/>
          <w:i/>
          <w:iCs/>
          <w:sz w:val="28"/>
          <w:szCs w:val="28"/>
          <w:lang w:val="en-US"/>
        </w:rPr>
        <w:t xml:space="preserve">Much Ado About Nothing: The Misestimation and Overinterpretation of Violent Video Game Effects in Eastern and Western Nations: Comment on Anderson et al. </w:t>
      </w:r>
      <w:r>
        <w:rPr>
          <w:rFonts w:cs="Times New Roman" w:ascii="Times New Roman" w:hAnsi="Times New Roman"/>
          <w:i/>
          <w:iCs/>
          <w:sz w:val="28"/>
          <w:szCs w:val="28"/>
        </w:rPr>
        <w:t>(2010) che sottolinea come i crimini violenti negli Stati Uniti, così come nei paesi più</w:t>
      </w:r>
      <w:r>
        <w:rPr>
          <w:rFonts w:cs="Times New Roman" w:ascii="Times New Roman" w:hAnsi="Times New Roman"/>
          <w:iCs/>
          <w:sz w:val="28"/>
          <w:szCs w:val="28"/>
        </w:rPr>
        <w:t xml:space="preserve"> sviluppati, siano diminuiti negli ultimi dieci anni, periodo in cui la popolarità delle serie televisive è invece aumentata. Il dibattito sollevato da questi studi, non si infiamma solo quando si parla di conclusioni, ma anche in base all’approccio metodologico usato dai diversi studiosi, che spesso è fonte di critiche non meno accese di quelle sollevate quando se ne analizzano i contenuti.</w:t>
      </w:r>
    </w:p>
    <w:p>
      <w:pPr>
        <w:pStyle w:val="Normal"/>
        <w:ind w:left="426" w:hanging="0"/>
        <w:jc w:val="both"/>
        <w:rPr>
          <w:rFonts w:ascii="Times New Roman" w:hAnsi="Times New Roman" w:cs="Times New Roman"/>
          <w:sz w:val="28"/>
          <w:szCs w:val="28"/>
        </w:rPr>
      </w:pPr>
      <w:r>
        <w:rPr>
          <w:rFonts w:cs="Times New Roman" w:ascii="Times New Roman" w:hAnsi="Times New Roman"/>
          <w:iCs/>
          <w:sz w:val="28"/>
          <w:szCs w:val="28"/>
        </w:rPr>
        <w:t xml:space="preserve">Sulla base di tali evidenze ci siamo chieste in che misura la percentuale di legame tra l’elemento delle serie televisive da un lato e gli atteggiamenti aggressivi dall’altro, possano essere influenzati in base ad età anagrafica, genere e luogo in cui vivono i soggetti spettatori e, se realmente vi sono dati che ne fanno emergere una reale desensibilizzazione. </w:t>
      </w:r>
      <w:r>
        <w:rPr>
          <w:rFonts w:cs="Times New Roman" w:ascii="Times New Roman" w:hAnsi="Times New Roman"/>
          <w:sz w:val="28"/>
          <w:szCs w:val="28"/>
        </w:rPr>
        <w:t xml:space="preserve">Il National Television Violence Study si basa sul campione più grande e rappresentativo mai analizzato da uno studio scientifico riguardante le serie televisive, con una particolare attenzione alla natura e al contesto delle rappresentazioni violente e il loro effetto possibile sugli spettatori. </w:t>
      </w:r>
    </w:p>
    <w:p>
      <w:pPr>
        <w:pStyle w:val="Normal"/>
        <w:ind w:left="426" w:hanging="0"/>
        <w:jc w:val="both"/>
        <w:rPr>
          <w:rFonts w:ascii="Times New Roman" w:hAnsi="Times New Roman" w:cs="Times New Roman"/>
          <w:sz w:val="28"/>
          <w:szCs w:val="28"/>
        </w:rPr>
      </w:pPr>
      <w:r>
        <w:rPr>
          <w:rFonts w:cs="Times New Roman" w:ascii="Times New Roman" w:hAnsi="Times New Roman"/>
          <w:sz w:val="28"/>
          <w:szCs w:val="28"/>
        </w:rPr>
        <w:t xml:space="preserve">Con l’ausilio dell’articolo a cui facciamo riferimento per approfondire il nostro problema di ricerca abbiamo rilevato: </w:t>
      </w:r>
    </w:p>
    <w:p>
      <w:pPr>
        <w:pStyle w:val="ListParagraph"/>
        <w:numPr>
          <w:ilvl w:val="0"/>
          <w:numId w:val="2"/>
        </w:numPr>
        <w:ind w:left="720" w:hanging="294"/>
        <w:jc w:val="both"/>
        <w:rPr>
          <w:rFonts w:ascii="Times New Roman" w:hAnsi="Times New Roman" w:cs="Times New Roman"/>
          <w:sz w:val="28"/>
          <w:szCs w:val="28"/>
        </w:rPr>
      </w:pPr>
      <w:r>
        <w:rPr>
          <w:rFonts w:cs="Times New Roman" w:ascii="Times New Roman" w:hAnsi="Times New Roman"/>
          <w:sz w:val="28"/>
          <w:szCs w:val="28"/>
        </w:rPr>
        <w:t>Sul campione analizzato per stabilire il genere maggiormente appassionato alle serie tv è rilevante la netta prevalenza di risposta da parte del pubblico femminile, l’85% di donne rispetto al 15%di uomini. Tali dati confermano che le donne tendono ad affezionarsi con maggiore facilità ai personaggi ricorrenti, protagonisti di un telefilm e di conseguenza a seguirne le vicende con più fedeltà degli uomini.</w:t>
      </w:r>
    </w:p>
    <w:p>
      <w:pPr>
        <w:pStyle w:val="ListParagraph"/>
        <w:numPr>
          <w:ilvl w:val="0"/>
          <w:numId w:val="2"/>
        </w:numPr>
        <w:ind w:left="720" w:hanging="294"/>
        <w:jc w:val="both"/>
        <w:rPr>
          <w:rFonts w:ascii="Times New Roman" w:hAnsi="Times New Roman" w:cs="Times New Roman"/>
          <w:sz w:val="28"/>
          <w:szCs w:val="28"/>
        </w:rPr>
      </w:pPr>
      <w:r>
        <w:rPr>
          <w:rFonts w:cs="Times New Roman" w:ascii="Times New Roman" w:hAnsi="Times New Roman"/>
          <w:sz w:val="28"/>
          <w:szCs w:val="28"/>
        </w:rPr>
        <w:t>Per quanto riguarda le fasce d’età che identificano il campione dello studio (dai 18 ai 60+) emerge un rapporto equilibrato riguardante la fascia 18-25 e 26-40, rispettivamente il 43% e il 34% costituiscono percentuali che indicano l’effettiva centratura di questo target per quanto riguarda la visione di serie tv violente.</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2"/>
        </w:numPr>
        <w:ind w:left="720" w:hanging="294"/>
        <w:jc w:val="both"/>
        <w:rPr>
          <w:rFonts w:ascii="Times New Roman" w:hAnsi="Times New Roman" w:cs="Times New Roman"/>
          <w:sz w:val="28"/>
          <w:szCs w:val="28"/>
        </w:rPr>
      </w:pPr>
      <w:r>
        <w:rPr>
          <w:rFonts w:cs="Times New Roman" w:ascii="Times New Roman" w:hAnsi="Times New Roman"/>
          <w:sz w:val="28"/>
          <w:szCs w:val="28"/>
        </w:rPr>
        <w:t xml:space="preserve">A proposito dell’analisi sul luogo in cui vivono gli spettatori delle serie tv violente, l’Italia ha presentato il numero maggiore di individui che hanno preso parte allo studio (335 persone, nonché il 54%), a seguire gli Stati Uniti (146 risposte, il 23% del campione), Australia (4%), Inghilterra (3%), Francia (2%). A seguire abbiamo rilevato 38 paesi che a loro volta costituiscono il 2%. A seguito di determinate risposte della ricerca si è potuto constatare come il fattore culturale del paese abbia un peso significativo del giudizio di ciò che viene o non viene considerato violento. </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left="360" w:hanging="0"/>
        <w:rPr>
          <w:rFonts w:ascii="Times New Roman" w:hAnsi="Times New Roman" w:cs="Times New Roman"/>
          <w:b/>
          <w:b/>
          <w:sz w:val="28"/>
          <w:szCs w:val="28"/>
        </w:rPr>
      </w:pPr>
      <w:r>
        <w:rPr>
          <w:rFonts w:cs="Times New Roman" w:ascii="Times New Roman" w:hAnsi="Times New Roman"/>
          <w:b/>
          <w:sz w:val="28"/>
          <w:szCs w:val="28"/>
        </w:rPr>
      </w:r>
    </w:p>
    <w:p>
      <w:pPr>
        <w:pStyle w:val="Normal"/>
        <w:ind w:left="360" w:hanging="0"/>
        <w:rPr>
          <w:rFonts w:ascii="Times New Roman" w:hAnsi="Times New Roman" w:cs="Times New Roman"/>
          <w:b/>
          <w:b/>
          <w:sz w:val="28"/>
          <w:szCs w:val="28"/>
        </w:rPr>
      </w:pPr>
      <w:r>
        <w:rPr>
          <w:rFonts w:cs="Times New Roman" w:ascii="Times New Roman" w:hAnsi="Times New Roman"/>
          <w:b/>
          <w:sz w:val="28"/>
          <w:szCs w:val="28"/>
        </w:rPr>
      </w:r>
    </w:p>
    <w:p>
      <w:pPr>
        <w:pStyle w:val="Normal"/>
        <w:ind w:left="360" w:hanging="0"/>
        <w:rPr>
          <w:rFonts w:ascii="Times New Roman" w:hAnsi="Times New Roman" w:cs="Times New Roman"/>
          <w:caps/>
          <w:sz w:val="28"/>
          <w:szCs w:val="28"/>
        </w:rPr>
      </w:pPr>
      <w:r>
        <w:rPr>
          <w:rFonts w:cs="Times New Roman" w:ascii="Times New Roman" w:hAnsi="Times New Roman"/>
          <w:b/>
          <w:caps/>
          <w:sz w:val="28"/>
          <w:szCs w:val="28"/>
        </w:rPr>
        <w:t xml:space="preserve">3. Bibliografia: </w:t>
      </w:r>
    </w:p>
    <w:p>
      <w:pPr>
        <w:pStyle w:val="Normal"/>
        <w:ind w:left="360" w:hanging="0"/>
        <w:jc w:val="both"/>
        <w:rPr>
          <w:rFonts w:ascii="Times New Roman" w:hAnsi="Times New Roman" w:cs="Times New Roman"/>
          <w:sz w:val="28"/>
          <w:szCs w:val="28"/>
        </w:rPr>
      </w:pPr>
      <w:r>
        <w:rPr>
          <w:rFonts w:cs="Times New Roman" w:ascii="Times New Roman" w:hAnsi="Times New Roman"/>
          <w:sz w:val="28"/>
          <w:szCs w:val="28"/>
        </w:rPr>
        <w:t>- Teresa Soldani, Monica Calderaro, Danila Pescina, La violenza nelle serie tv, Revista de estudios de criminologìa y ciencias penales (2013).</w:t>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Times New Roman" w:hAnsi="Times New Roman" w:eastAsia="Calibri" w:cs="Times New Roman"/>
          <w:b/>
          <w:b/>
          <w:caps/>
          <w:sz w:val="28"/>
          <w:szCs w:val="28"/>
        </w:rPr>
      </w:pPr>
      <w:r>
        <w:rPr>
          <w:rFonts w:eastAsia="Calibri" w:cs="Times New Roman" w:ascii="Times New Roman" w:hAnsi="Times New Roman"/>
          <w:b/>
          <w:caps/>
          <w:sz w:val="28"/>
          <w:szCs w:val="28"/>
        </w:rPr>
        <w:t>3.1 Mappa concettuale</w:t>
      </w:r>
    </w:p>
    <w:p>
      <w:pPr>
        <w:pStyle w:val="Normal"/>
        <w:rPr>
          <w:rFonts w:ascii="Calibri" w:hAnsi="Calibri" w:eastAsia="Calibri" w:cs="Times New Roman"/>
        </w:rPr>
      </w:pPr>
      <w:r>
        <w:rPr>
          <w:rFonts w:eastAsia="Calibri" w:cs="Times New Roman"/>
        </w:rPr>
        <mc:AlternateContent>
          <mc:Choice Requires="wps">
            <w:drawing>
              <wp:anchor behindDoc="0" distT="0" distB="0" distL="0" distR="0" simplePos="0" locked="0" layoutInCell="0" allowOverlap="1" relativeHeight="4" wp14:anchorId="71D73B1F">
                <wp:simplePos x="0" y="0"/>
                <wp:positionH relativeFrom="column">
                  <wp:posOffset>2785110</wp:posOffset>
                </wp:positionH>
                <wp:positionV relativeFrom="paragraph">
                  <wp:posOffset>1356360</wp:posOffset>
                </wp:positionV>
                <wp:extent cx="8255" cy="572135"/>
                <wp:effectExtent l="0" t="0" r="30480" b="19050"/>
                <wp:wrapNone/>
                <wp:docPr id="2" name="Connettore diritto 4"/>
                <a:graphic xmlns:a="http://schemas.openxmlformats.org/drawingml/2006/main">
                  <a:graphicData uri="http://schemas.microsoft.com/office/word/2010/wordprocessingShape">
                    <wps:wsp>
                      <wps:cNvSpPr/>
                      <wps:spPr>
                        <a:xfrm>
                          <a:off x="0" y="0"/>
                          <a:ext cx="7560" cy="571680"/>
                        </a:xfrm>
                        <a:prstGeom prst="line">
                          <a:avLst/>
                        </a:prstGeom>
                        <a:ln w="12700">
                          <a:solidFill>
                            <a:srgbClr val="000000"/>
                          </a:solidFill>
                          <a:miter/>
                        </a:ln>
                      </wps:spPr>
                      <wps:style>
                        <a:lnRef idx="0"/>
                        <a:fillRef idx="0"/>
                        <a:effectRef idx="0"/>
                        <a:fontRef idx="minor"/>
                      </wps:style>
                      <wps:bodyPr/>
                    </wps:wsp>
                  </a:graphicData>
                </a:graphic>
              </wp:anchor>
            </w:drawing>
          </mc:Choice>
          <mc:Fallback>
            <w:pict>
              <v:line id="shape_0" from="219.3pt,106.8pt" to="219.85pt,151.75pt" ID="Connettore diritto 4" stroked="t" style="position:absolute" wp14:anchorId="71D73B1F">
                <v:stroke color="black" weight="12600" joinstyle="miter" endcap="flat"/>
                <v:fill o:detectmouseclick="t" on="false"/>
                <w10:wrap type="none"/>
              </v:line>
            </w:pict>
          </mc:Fallback>
        </mc:AlternateContent>
      </w:r>
    </w:p>
    <w:p>
      <w:pPr>
        <w:pStyle w:val="Normal"/>
        <w:rPr>
          <w:rFonts w:ascii="Calibri" w:hAnsi="Calibri" w:eastAsia="Calibri" w:cs="Times New Roman"/>
        </w:rPr>
      </w:pPr>
      <w:r>
        <w:rPr>
          <w:rFonts w:eastAsia="Calibri" w:cs="Times New Roman"/>
        </w:rPr>
        <mc:AlternateContent>
          <mc:Choice Requires="wps">
            <w:drawing>
              <wp:anchor behindDoc="0" distT="0" distB="0" distL="0" distR="0" simplePos="0" locked="0" layoutInCell="0" allowOverlap="1" relativeHeight="3" wp14:anchorId="5B8976E0">
                <wp:simplePos x="0" y="0"/>
                <wp:positionH relativeFrom="column">
                  <wp:posOffset>1024890</wp:posOffset>
                </wp:positionH>
                <wp:positionV relativeFrom="paragraph">
                  <wp:posOffset>9525</wp:posOffset>
                </wp:positionV>
                <wp:extent cx="3818255" cy="1075055"/>
                <wp:effectExtent l="0" t="0" r="11430" b="11430"/>
                <wp:wrapNone/>
                <wp:docPr id="3" name="Rettangolo 3"/>
                <a:graphic xmlns:a="http://schemas.openxmlformats.org/drawingml/2006/main">
                  <a:graphicData uri="http://schemas.microsoft.com/office/word/2010/wordprocessingShape">
                    <wps:wsp>
                      <wps:cNvSpPr/>
                      <wps:spPr>
                        <a:xfrm>
                          <a:off x="0" y="0"/>
                          <a:ext cx="3817800" cy="1074600"/>
                        </a:xfrm>
                        <a:prstGeom prst="rect">
                          <a:avLst/>
                        </a:prstGeom>
                        <a:solidFill>
                          <a:srgbClr val="ffff00"/>
                        </a:solidFill>
                        <a:ln w="12700">
                          <a:solidFill>
                            <a:srgbClr val="000000"/>
                          </a:solidFill>
                          <a:miter/>
                        </a:ln>
                      </wps:spPr>
                      <wps:style>
                        <a:lnRef idx="0"/>
                        <a:fillRef idx="0"/>
                        <a:effectRef idx="0"/>
                        <a:fontRef idx="minor"/>
                      </wps:style>
                      <wps:txb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Vi è relazione tra serie Tv violente e comportamenti aggressivi negli adolescenti?</w:t>
                            </w:r>
                          </w:p>
                        </w:txbxContent>
                      </wps:txbx>
                      <wps:bodyPr anchor="ctr">
                        <a:noAutofit/>
                      </wps:bodyPr>
                    </wps:wsp>
                  </a:graphicData>
                </a:graphic>
              </wp:anchor>
            </w:drawing>
          </mc:Choice>
          <mc:Fallback>
            <w:pict>
              <v:rect id="shape_0" ID="Rettangolo 3" fillcolor="yellow" stroked="t" style="position:absolute;margin-left:80.7pt;margin-top:0.75pt;width:300.55pt;height:84.55pt;mso-wrap-style:square;v-text-anchor:middle" wp14:anchorId="5B8976E0">
                <v:fill o:detectmouseclick="t" type="solid" color2="blue"/>
                <v:stroke color="black" weight="12600" joinstyle="miter" endcap="flat"/>
                <v:textbo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Vi è relazione tra serie Tv violente e comportamenti aggressivi negli adolescenti?</w:t>
                      </w:r>
                    </w:p>
                  </w:txbxContent>
                </v:textbox>
                <w10:wrap type="none"/>
              </v:rect>
            </w:pict>
          </mc:Fallback>
        </mc:AlternateContent>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mc:AlternateContent>
          <mc:Choice Requires="wps">
            <w:drawing>
              <wp:anchor behindDoc="0" distT="0" distB="0" distL="0" distR="0" simplePos="0" locked="0" layoutInCell="0" allowOverlap="1" relativeHeight="5" wp14:anchorId="442D3129">
                <wp:simplePos x="0" y="0"/>
                <wp:positionH relativeFrom="column">
                  <wp:posOffset>1946910</wp:posOffset>
                </wp:positionH>
                <wp:positionV relativeFrom="paragraph">
                  <wp:posOffset>244475</wp:posOffset>
                </wp:positionV>
                <wp:extent cx="1768475" cy="907415"/>
                <wp:effectExtent l="0" t="0" r="22860" b="26670"/>
                <wp:wrapNone/>
                <wp:docPr id="5" name="Ovale 5"/>
                <a:graphic xmlns:a="http://schemas.openxmlformats.org/drawingml/2006/main">
                  <a:graphicData uri="http://schemas.microsoft.com/office/word/2010/wordprocessingShape">
                    <wps:wsp>
                      <wps:cNvSpPr/>
                      <wps:spPr>
                        <a:xfrm>
                          <a:off x="0" y="0"/>
                          <a:ext cx="1767960" cy="906840"/>
                        </a:xfrm>
                        <a:prstGeom prst="ellipse">
                          <a:avLst/>
                        </a:prstGeom>
                        <a:solidFill>
                          <a:srgbClr val="ed7d31"/>
                        </a:solidFill>
                        <a:ln w="12700">
                          <a:solidFill>
                            <a:srgbClr val="000000"/>
                          </a:solidFill>
                          <a:miter/>
                        </a:ln>
                      </wps:spPr>
                      <wps:style>
                        <a:lnRef idx="0"/>
                        <a:fillRef idx="0"/>
                        <a:effectRef idx="0"/>
                        <a:fontRef idx="minor"/>
                      </wps:style>
                      <wps:txb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Serie TV violente</w:t>
                            </w:r>
                          </w:p>
                        </w:txbxContent>
                      </wps:txbx>
                      <wps:bodyPr anchor="ctr">
                        <a:noAutofit/>
                      </wps:bodyPr>
                    </wps:wsp>
                  </a:graphicData>
                </a:graphic>
              </wp:anchor>
            </w:drawing>
          </mc:Choice>
          <mc:Fallback>
            <w:pict>
              <v:oval id="shape_0" ID="Ovale 5" fillcolor="#ed7d31" stroked="t" style="position:absolute;margin-left:153.3pt;margin-top:19.25pt;width:139.15pt;height:71.35pt;mso-wrap-style:square;v-text-anchor:middle" wp14:anchorId="442D3129">
                <v:fill o:detectmouseclick="t" type="solid" color2="#1282ce"/>
                <v:stroke color="black" weight="12600" joinstyle="miter" endcap="flat"/>
                <v:textbo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Serie TV violente</w:t>
                      </w:r>
                    </w:p>
                  </w:txbxContent>
                </v:textbox>
                <w10:wrap type="none"/>
              </v:oval>
            </w:pict>
          </mc:Fallback>
        </mc:AlternateContent>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mc:AlternateContent>
          <mc:Choice Requires="wps">
            <w:drawing>
              <wp:anchor behindDoc="0" distT="0" distB="0" distL="0" distR="0" simplePos="0" locked="0" layoutInCell="0" allowOverlap="1" relativeHeight="6" wp14:anchorId="05892F67">
                <wp:simplePos x="0" y="0"/>
                <wp:positionH relativeFrom="column">
                  <wp:posOffset>3699510</wp:posOffset>
                </wp:positionH>
                <wp:positionV relativeFrom="paragraph">
                  <wp:posOffset>168275</wp:posOffset>
                </wp:positionV>
                <wp:extent cx="854075" cy="122555"/>
                <wp:effectExtent l="0" t="0" r="80010" b="87630"/>
                <wp:wrapNone/>
                <wp:docPr id="7" name="Connettore 2 6" descr="fidelizzano&#10;"/>
                <a:graphic xmlns:a="http://schemas.openxmlformats.org/drawingml/2006/main">
                  <a:graphicData uri="http://schemas.microsoft.com/office/word/2010/wordprocessingShape">
                    <wps:wsp>
                      <wps:cNvSpPr/>
                      <wps:spPr>
                        <a:xfrm>
                          <a:off x="0" y="0"/>
                          <a:ext cx="853560" cy="122040"/>
                        </a:xfrm>
                        <a:custGeom>
                          <a:avLst/>
                          <a:gdLst/>
                          <a:ahLst/>
                          <a:rect l="l" t="t" r="r" b="b"/>
                          <a:pathLst>
                            <a:path w="21600" h="21600">
                              <a:moveTo>
                                <a:pt x="0" y="0"/>
                              </a:moveTo>
                              <a:lnTo>
                                <a:pt x="21600" y="21600"/>
                              </a:lnTo>
                            </a:path>
                          </a:pathLst>
                        </a:custGeom>
                        <a:noFill/>
                        <a:ln w="12700">
                          <a:solidFill>
                            <a:srgbClr val="000000"/>
                          </a:solidFill>
                          <a:miter/>
                          <a:tailEnd len="med" type="triangle" w="med"/>
                        </a:ln>
                      </wps:spPr>
                      <wps:style>
                        <a:lnRef idx="0"/>
                        <a:fillRef idx="0"/>
                        <a:effectRef idx="0"/>
                        <a:fontRef idx="minor"/>
                      </wps:style>
                      <wps:bodyPr/>
                    </wps:wsp>
                  </a:graphicData>
                </a:graphic>
              </wp:anchor>
            </w:drawing>
          </mc:Choice>
          <mc:Fallback>
            <w:pict>
              <v:shapetype id="shapetype_32" coordsize="21600,21600" o:spt="32" path="m,l21600,21600nfe">
                <v:stroke joinstyle="miter"/>
                <v:path gradientshapeok="t" o:connecttype="rect" textboxrect="0,0,21600,21600"/>
              </v:shapetype>
              <v:shape id="shape_0" ID="Connettore 2 6" stroked="t" style="position:absolute;margin-left:291.3pt;margin-top:13.25pt;width:67.15pt;height:9.55pt;mso-wrap-style:none;v-text-anchor:middle" wp14:anchorId="05892F67" type="shapetype_32">
                <v:fill o:detectmouseclick="t" on="false"/>
                <v:stroke color="black" weight="12600" endarrow="block" endarrowwidth="medium" endarrowlength="medium" joinstyle="miter" endcap="flat"/>
                <w10:wrap type="none"/>
              </v:shape>
            </w:pict>
          </mc:Fallback>
        </mc:AlternateContent>
        <mc:AlternateContent>
          <mc:Choice Requires="wps">
            <w:drawing>
              <wp:anchor behindDoc="0" distT="0" distB="0" distL="0" distR="0" simplePos="0" locked="0" layoutInCell="0" allowOverlap="1" relativeHeight="7" wp14:anchorId="36ED1726">
                <wp:simplePos x="0" y="0"/>
                <wp:positionH relativeFrom="column">
                  <wp:posOffset>4568190</wp:posOffset>
                </wp:positionH>
                <wp:positionV relativeFrom="paragraph">
                  <wp:posOffset>192405</wp:posOffset>
                </wp:positionV>
                <wp:extent cx="998855" cy="625475"/>
                <wp:effectExtent l="0" t="0" r="11430" b="22860"/>
                <wp:wrapNone/>
                <wp:docPr id="8" name="Rettangolo con angoli arrotondati 7"/>
                <a:graphic xmlns:a="http://schemas.openxmlformats.org/drawingml/2006/main">
                  <a:graphicData uri="http://schemas.microsoft.com/office/word/2010/wordprocessingShape">
                    <wps:wsp>
                      <wps:cNvSpPr/>
                      <wps:spPr>
                        <a:xfrm>
                          <a:off x="0" y="0"/>
                          <a:ext cx="998280" cy="624960"/>
                        </a:xfrm>
                        <a:prstGeom prst="roundRect">
                          <a:avLst>
                            <a:gd name="adj" fmla="val 16667"/>
                          </a:avLst>
                        </a:prstGeom>
                        <a:solidFill>
                          <a:srgbClr val="e7e6e6"/>
                        </a:solidFill>
                        <a:ln w="12700">
                          <a:solidFill>
                            <a:srgbClr val="000000"/>
                          </a:solidFill>
                          <a:miter/>
                        </a:ln>
                      </wps:spPr>
                      <wps:style>
                        <a:lnRef idx="0"/>
                        <a:fillRef idx="0"/>
                        <a:effectRef idx="0"/>
                        <a:fontRef idx="minor"/>
                      </wps:style>
                      <wps:txbx>
                        <w:txbxContent>
                          <w:p>
                            <w:pPr>
                              <w:pStyle w:val="Contenutocornice"/>
                              <w:spacing w:before="0" w:after="160"/>
                              <w:rPr>
                                <w:rFonts w:ascii="Times New Roman" w:hAnsi="Times New Roman" w:cs="Times New Roman"/>
                                <w:sz w:val="28"/>
                                <w:szCs w:val="28"/>
                              </w:rPr>
                            </w:pPr>
                            <w:r>
                              <w:rPr>
                                <w:rFonts w:cs="Times New Roman" w:ascii="Times New Roman" w:hAnsi="Times New Roman"/>
                                <w:sz w:val="28"/>
                                <w:szCs w:val="28"/>
                              </w:rPr>
                              <w:t>Il pubblico</w:t>
                            </w:r>
                          </w:p>
                        </w:txbxContent>
                      </wps:txbx>
                      <wps:bodyPr anchor="ctr">
                        <a:noAutofit/>
                      </wps:bodyPr>
                    </wps:wsp>
                  </a:graphicData>
                </a:graphic>
              </wp:anchor>
            </w:drawing>
          </mc:Choice>
          <mc:Fallback>
            <w:pict/>
          </mc:Fallback>
        </mc:AlternateContent>
      </w:r>
      <w:r>
        <w:rPr>
          <w:rFonts w:eastAsia="Calibri" w:cs="Times New Roman"/>
        </w:rPr>
        <w:t xml:space="preserve">                                                                                                                         </w:t>
      </w:r>
      <w:r>
        <w:rPr>
          <w:rFonts w:eastAsia="Calibri" w:cs="Times New Roman"/>
        </w:rPr>
        <w:t>fidelizzano</w:t>
      </w:r>
    </w:p>
    <w:p>
      <w:pPr>
        <w:pStyle w:val="Normal"/>
        <w:tabs>
          <w:tab w:val="clear" w:pos="708"/>
          <w:tab w:val="left" w:pos="5280" w:leader="none"/>
        </w:tabs>
        <w:rPr>
          <w:rFonts w:ascii="Calibri" w:hAnsi="Calibri" w:eastAsia="Calibri" w:cs="Times New Roman"/>
        </w:rPr>
      </w:pPr>
      <w:r>
        <mc:AlternateContent>
          <mc:Choice Requires="wps">
            <w:drawing>
              <wp:anchor behindDoc="0" distT="0" distB="0" distL="0" distR="0" simplePos="0" locked="0" layoutInCell="0" allowOverlap="1" relativeHeight="8" wp14:anchorId="25A32D3D">
                <wp:simplePos x="0" y="0"/>
                <wp:positionH relativeFrom="column">
                  <wp:posOffset>-140970</wp:posOffset>
                </wp:positionH>
                <wp:positionV relativeFrom="paragraph">
                  <wp:posOffset>294640</wp:posOffset>
                </wp:positionV>
                <wp:extent cx="1196975" cy="396875"/>
                <wp:effectExtent l="0" t="0" r="22860" b="22860"/>
                <wp:wrapNone/>
                <wp:docPr id="10" name="Rettangolo con angoli arrotondati 9"/>
                <a:graphic xmlns:a="http://schemas.openxmlformats.org/drawingml/2006/main">
                  <a:graphicData uri="http://schemas.microsoft.com/office/word/2010/wordprocessingShape">
                    <wps:wsp>
                      <wps:cNvSpPr/>
                      <wps:spPr>
                        <a:xfrm>
                          <a:off x="0" y="0"/>
                          <a:ext cx="1196280" cy="396360"/>
                        </a:xfrm>
                        <a:prstGeom prst="roundRect">
                          <a:avLst>
                            <a:gd name="adj" fmla="val 16667"/>
                          </a:avLst>
                        </a:prstGeom>
                        <a:solidFill>
                          <a:srgbClr val="e7e6e6"/>
                        </a:solidFill>
                        <a:ln w="12700">
                          <a:solidFill>
                            <a:srgbClr val="000000"/>
                          </a:solidFill>
                          <a:miter/>
                        </a:ln>
                      </wps:spPr>
                      <wps:style>
                        <a:lnRef idx="0"/>
                        <a:fillRef idx="0"/>
                        <a:effectRef idx="0"/>
                        <a:fontRef idx="minor"/>
                      </wps:style>
                      <wps:txb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 xml:space="preserve">Alta qualità </w:t>
                            </w:r>
                          </w:p>
                        </w:txbxContent>
                      </wps:txbx>
                      <wps:bodyPr anchor="ctr">
                        <a:noAutofit/>
                      </wps:bodyPr>
                    </wps:wsp>
                  </a:graphicData>
                </a:graphic>
              </wp:anchor>
            </w:drawing>
          </mc:Choice>
          <mc:Fallback>
            <w:pict/>
          </mc:Fallback>
        </mc:AlternateContent>
        <mc:AlternateContent>
          <mc:Choice Requires="wps">
            <w:drawing>
              <wp:anchor behindDoc="0" distT="0" distB="0" distL="0" distR="0" simplePos="0" locked="0" layoutInCell="0" allowOverlap="1" relativeHeight="9" wp14:anchorId="4FFF64D7">
                <wp:simplePos x="0" y="0"/>
                <wp:positionH relativeFrom="column">
                  <wp:posOffset>1039495</wp:posOffset>
                </wp:positionH>
                <wp:positionV relativeFrom="paragraph">
                  <wp:posOffset>66040</wp:posOffset>
                </wp:positionV>
                <wp:extent cx="998855" cy="252095"/>
                <wp:effectExtent l="38100" t="0" r="30480" b="72390"/>
                <wp:wrapNone/>
                <wp:docPr id="12" name="Connettore 2 11"/>
                <a:graphic xmlns:a="http://schemas.openxmlformats.org/drawingml/2006/main">
                  <a:graphicData uri="http://schemas.microsoft.com/office/word/2010/wordprocessingShape">
                    <wps:wsp>
                      <wps:cNvSpPr/>
                      <wps:spPr>
                        <a:xfrm flipH="1">
                          <a:off x="0" y="0"/>
                          <a:ext cx="998280" cy="251640"/>
                        </a:xfrm>
                        <a:custGeom>
                          <a:avLst/>
                          <a:gdLst/>
                          <a:ahLst/>
                          <a:rect l="l" t="t" r="r" b="b"/>
                          <a:pathLst>
                            <a:path w="21600" h="21600">
                              <a:moveTo>
                                <a:pt x="0" y="0"/>
                              </a:moveTo>
                              <a:lnTo>
                                <a:pt x="21600" y="21600"/>
                              </a:lnTo>
                            </a:path>
                          </a:pathLst>
                        </a:custGeom>
                        <a:noFill/>
                        <a:ln w="12700">
                          <a:solidFill>
                            <a:srgbClr val="000000"/>
                          </a:solidFill>
                          <a:miter/>
                          <a:tailEnd len="med" type="triangle" w="med"/>
                        </a:ln>
                      </wps:spPr>
                      <wps:style>
                        <a:lnRef idx="0"/>
                        <a:fillRef idx="0"/>
                        <a:effectRef idx="0"/>
                        <a:fontRef idx="minor"/>
                      </wps:style>
                      <wps:bodyPr/>
                    </wps:wsp>
                  </a:graphicData>
                </a:graphic>
              </wp:anchor>
            </w:drawing>
          </mc:Choice>
          <mc:Fallback>
            <w:pict>
              <v:shape id="shape_0" ID="Connettore 2 11" stroked="t" style="position:absolute;margin-left:81.85pt;margin-top:5.2pt;width:78.55pt;height:19.75pt;flip:x;mso-wrap-style:none;v-text-anchor:middle" wp14:anchorId="4FFF64D7" type="shapetype_32">
                <v:fill o:detectmouseclick="t" on="false"/>
                <v:stroke color="black" weight="12600" endarrow="block" endarrowwidth="medium" endarrowlength="medium" joinstyle="miter" endcap="flat"/>
                <w10:wrap type="none"/>
              </v:shape>
            </w:pict>
          </mc:Fallback>
        </mc:AlternateContent>
      </w:r>
      <w:r>
        <w:rPr>
          <w:rFonts w:eastAsia="Calibri" w:cs="Times New Roman"/>
        </w:rPr>
        <w:t xml:space="preserve">                                   </w:t>
      </w:r>
      <w:r>
        <w:rPr>
          <w:rFonts w:eastAsia="Calibri" w:cs="Times New Roman"/>
        </w:rPr>
        <w:t xml:space="preserve">offrono        </w:t>
      </w:r>
    </w:p>
    <w:p>
      <w:pPr>
        <w:pStyle w:val="Normal"/>
        <w:tabs>
          <w:tab w:val="clear" w:pos="708"/>
          <w:tab w:val="left" w:pos="5280" w:leader="none"/>
        </w:tabs>
        <w:rPr>
          <w:rFonts w:ascii="Calibri" w:hAnsi="Calibri" w:eastAsia="Calibri" w:cs="Times New Roman"/>
        </w:rPr>
      </w:pPr>
      <w:r>
        <mc:AlternateContent>
          <mc:Choice Requires="wps">
            <w:drawing>
              <wp:anchor behindDoc="0" distT="0" distB="0" distL="0" distR="0" simplePos="0" locked="0" layoutInCell="0" allowOverlap="1" relativeHeight="10" wp14:anchorId="773B5557">
                <wp:simplePos x="0" y="0"/>
                <wp:positionH relativeFrom="column">
                  <wp:posOffset>1252855</wp:posOffset>
                </wp:positionH>
                <wp:positionV relativeFrom="paragraph">
                  <wp:posOffset>8890</wp:posOffset>
                </wp:positionV>
                <wp:extent cx="1326515" cy="1082675"/>
                <wp:effectExtent l="38100" t="0" r="26670" b="60960"/>
                <wp:wrapNone/>
                <wp:docPr id="13" name="Connettore 2 12"/>
                <a:graphic xmlns:a="http://schemas.openxmlformats.org/drawingml/2006/main">
                  <a:graphicData uri="http://schemas.microsoft.com/office/word/2010/wordprocessingShape">
                    <wps:wsp>
                      <wps:cNvSpPr/>
                      <wps:spPr>
                        <a:xfrm flipH="1">
                          <a:off x="0" y="0"/>
                          <a:ext cx="1325880" cy="1082160"/>
                        </a:xfrm>
                        <a:custGeom>
                          <a:avLst/>
                          <a:gdLst/>
                          <a:ahLst/>
                          <a:rect l="l" t="t" r="r" b="b"/>
                          <a:pathLst>
                            <a:path w="21600" h="21600">
                              <a:moveTo>
                                <a:pt x="0" y="0"/>
                              </a:moveTo>
                              <a:lnTo>
                                <a:pt x="21600" y="21600"/>
                              </a:lnTo>
                            </a:path>
                          </a:pathLst>
                        </a:custGeom>
                        <a:noFill/>
                        <a:ln w="12700">
                          <a:solidFill>
                            <a:srgbClr val="000000"/>
                          </a:solidFill>
                          <a:miter/>
                          <a:tailEnd len="med" type="triangle" w="med"/>
                        </a:ln>
                      </wps:spPr>
                      <wps:style>
                        <a:lnRef idx="0"/>
                        <a:fillRef idx="0"/>
                        <a:effectRef idx="0"/>
                        <a:fontRef idx="minor"/>
                      </wps:style>
                      <wps:bodyPr/>
                    </wps:wsp>
                  </a:graphicData>
                </a:graphic>
              </wp:anchor>
            </w:drawing>
          </mc:Choice>
          <mc:Fallback>
            <w:pict>
              <v:shape id="shape_0" ID="Connettore 2 12" stroked="t" style="position:absolute;margin-left:98.65pt;margin-top:0.7pt;width:104.35pt;height:85.15pt;flip:x;mso-wrap-style:none;v-text-anchor:middle" wp14:anchorId="773B5557" type="shapetype_32">
                <v:fill o:detectmouseclick="t" on="false"/>
                <v:stroke color="black" weight="12600" endarrow="block" endarrowwidth="medium" endarrowlength="medium" joinstyle="miter" endcap="flat"/>
                <w10:wrap type="none"/>
              </v:shape>
            </w:pict>
          </mc:Fallback>
        </mc:AlternateContent>
        <mc:AlternateContent>
          <mc:Choice Requires="wps">
            <w:drawing>
              <wp:anchor behindDoc="0" distT="0" distB="0" distL="0" distR="0" simplePos="0" locked="0" layoutInCell="0" allowOverlap="1" relativeHeight="16" wp14:anchorId="4DB3B112">
                <wp:simplePos x="0" y="0"/>
                <wp:positionH relativeFrom="column">
                  <wp:posOffset>2785110</wp:posOffset>
                </wp:positionH>
                <wp:positionV relativeFrom="paragraph">
                  <wp:posOffset>8890</wp:posOffset>
                </wp:positionV>
                <wp:extent cx="168275" cy="564515"/>
                <wp:effectExtent l="0" t="0" r="80010" b="64770"/>
                <wp:wrapNone/>
                <wp:docPr id="14" name="Connettore 2 20"/>
                <a:graphic xmlns:a="http://schemas.openxmlformats.org/drawingml/2006/main">
                  <a:graphicData uri="http://schemas.microsoft.com/office/word/2010/wordprocessingShape">
                    <wps:wsp>
                      <wps:cNvSpPr/>
                      <wps:spPr>
                        <a:xfrm>
                          <a:off x="0" y="0"/>
                          <a:ext cx="167760" cy="563760"/>
                        </a:xfrm>
                        <a:custGeom>
                          <a:avLst/>
                          <a:gdLst/>
                          <a:ahLst/>
                          <a:rect l="l" t="t" r="r" b="b"/>
                          <a:pathLst>
                            <a:path w="21600" h="21600">
                              <a:moveTo>
                                <a:pt x="0" y="0"/>
                              </a:moveTo>
                              <a:lnTo>
                                <a:pt x="21600" y="21600"/>
                              </a:lnTo>
                            </a:path>
                          </a:pathLst>
                        </a:custGeom>
                        <a:noFill/>
                        <a:ln w="12700">
                          <a:solidFill>
                            <a:srgbClr val="000000"/>
                          </a:solidFill>
                          <a:miter/>
                          <a:tailEnd len="med" type="triangle" w="med"/>
                        </a:ln>
                      </wps:spPr>
                      <wps:style>
                        <a:lnRef idx="0"/>
                        <a:fillRef idx="0"/>
                        <a:effectRef idx="0"/>
                        <a:fontRef idx="minor"/>
                      </wps:style>
                      <wps:bodyPr/>
                    </wps:wsp>
                  </a:graphicData>
                </a:graphic>
              </wp:anchor>
            </w:drawing>
          </mc:Choice>
          <mc:Fallback>
            <w:pict>
              <v:shape id="shape_0" ID="Connettore 2 20" stroked="t" style="position:absolute;margin-left:219.3pt;margin-top:0.7pt;width:13.15pt;height:44.35pt;mso-wrap-style:none;v-text-anchor:middle" wp14:anchorId="4DB3B112" type="shapetype_32">
                <v:fill o:detectmouseclick="t" on="false"/>
                <v:stroke color="black" weight="12600" endarrow="block" endarrowwidth="medium" endarrowlength="medium" joinstyle="miter" endcap="flat"/>
                <w10:wrap type="none"/>
              </v:shape>
            </w:pict>
          </mc:Fallback>
        </mc:AlternateContent>
      </w:r>
      <w:r>
        <w:rPr>
          <w:rFonts w:eastAsia="Calibri" w:cs="Times New Roman"/>
        </w:rPr>
        <w:t xml:space="preserve">                                                                                           </w:t>
      </w:r>
      <w:r>
        <w:rPr>
          <w:rFonts w:eastAsia="Calibri" w:cs="Times New Roman"/>
        </w:rPr>
        <w:t>dotate</w:t>
      </w:r>
    </w:p>
    <w:p>
      <w:pPr>
        <w:pStyle w:val="Normal"/>
        <w:tabs>
          <w:tab w:val="clear" w:pos="708"/>
          <w:tab w:val="left" w:pos="5280" w:leader="none"/>
        </w:tabs>
        <w:rPr>
          <w:rFonts w:ascii="Calibri" w:hAnsi="Calibri" w:eastAsia="Calibri" w:cs="Times New Roman"/>
        </w:rPr>
      </w:pPr>
      <w:r>
        <w:rPr>
          <w:rFonts w:eastAsia="Calibri" w:cs="Times New Roman"/>
        </w:rPr>
        <w:t xml:space="preserve">                                                                                              </w:t>
      </w:r>
      <w:r>
        <w:rPr>
          <w:rFonts w:eastAsia="Calibri" w:cs="Times New Roman"/>
        </w:rPr>
        <w:t>di</w:t>
      </w:r>
    </w:p>
    <w:p>
      <w:pPr>
        <w:pStyle w:val="Normal"/>
        <w:tabs>
          <w:tab w:val="clear" w:pos="708"/>
          <w:tab w:val="left" w:pos="5280" w:leader="none"/>
        </w:tabs>
        <w:rPr>
          <w:rFonts w:ascii="Calibri" w:hAnsi="Calibri" w:eastAsia="Calibri" w:cs="Times New Roman"/>
        </w:rPr>
      </w:pPr>
      <w:r>
        <mc:AlternateContent>
          <mc:Choice Requires="wps">
            <w:drawing>
              <wp:anchor behindDoc="0" distT="0" distB="0" distL="0" distR="0" simplePos="0" locked="0" layoutInCell="0" allowOverlap="1" relativeHeight="17" wp14:anchorId="2639F0E7">
                <wp:simplePos x="0" y="0"/>
                <wp:positionH relativeFrom="column">
                  <wp:posOffset>2556510</wp:posOffset>
                </wp:positionH>
                <wp:positionV relativeFrom="paragraph">
                  <wp:posOffset>8890</wp:posOffset>
                </wp:positionV>
                <wp:extent cx="1341755" cy="613410"/>
                <wp:effectExtent l="0" t="0" r="11430" b="16510"/>
                <wp:wrapNone/>
                <wp:docPr id="15" name="Elaborazione alternativa 21"/>
                <a:graphic xmlns:a="http://schemas.openxmlformats.org/drawingml/2006/main">
                  <a:graphicData uri="http://schemas.microsoft.com/office/word/2010/wordprocessingShape">
                    <wps:wsp>
                      <wps:cNvSpPr/>
                      <wps:spPr>
                        <a:xfrm>
                          <a:off x="0" y="0"/>
                          <a:ext cx="1341000" cy="612720"/>
                        </a:xfrm>
                        <a:prstGeom prst="flowChartAlternateProcess">
                          <a:avLst/>
                        </a:prstGeom>
                        <a:solidFill>
                          <a:srgbClr val="e7e6e6"/>
                        </a:solidFill>
                        <a:ln w="12700">
                          <a:solidFill>
                            <a:srgbClr val="000000"/>
                          </a:solidFill>
                          <a:miter/>
                        </a:ln>
                      </wps:spPr>
                      <wps:style>
                        <a:lnRef idx="0"/>
                        <a:fillRef idx="0"/>
                        <a:effectRef idx="0"/>
                        <a:fontRef idx="minor"/>
                      </wps:style>
                      <wps:txb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Realismo</w:t>
                            </w:r>
                          </w:p>
                        </w:txbxContent>
                      </wps:txbx>
                      <wps:bodyPr anchor="ctr">
                        <a:noAutofit/>
                      </wps:bodyPr>
                    </wps:wsp>
                  </a:graphicData>
                </a:graphic>
              </wp:anchor>
            </w:drawing>
          </mc:Choice>
          <mc:Fallback>
            <w:pict>
              <v:shapetype id="shapetype_176" coordsize="21600,21600" o:spt="176" path="m,3600qy@5@6l@0,qx@7@5l21600@1qy@8@9l3600,21600qx@6@8xe">
                <v:stroke joinstyle="miter"/>
                <v:formulas>
                  <v:f eqn="sum width 0 3600"/>
                  <v:f eqn="sum height 0 3600"/>
                  <v:f eqn="prod 3600 2929 10000"/>
                  <v:f eqn="sum width 0 @2"/>
                  <v:f eqn="sum height 0 @2"/>
                  <v:f eqn="sum 3600 0 0"/>
                  <v:f eqn="sum 0 3600 3600"/>
                  <v:f eqn="sum 3600 @0 0"/>
                  <v:f eqn="sum 0 21600 3600"/>
                  <v:f eqn="sum 3600 @1 0"/>
                </v:formulas>
                <v:path gradientshapeok="t" o:connecttype="rect" textboxrect="@2,@2,@3,@4"/>
              </v:shapetype>
              <v:shape id="shape_0" ID="Elaborazione alternativa 21" fillcolor="#e7e6e6" stroked="t" style="position:absolute;margin-left:201.3pt;margin-top:0.7pt;width:105.55pt;height:48.2pt;mso-wrap-style:square;v-text-anchor:middle" wp14:anchorId="2639F0E7" type="shapetype_176">
                <v:fill o:detectmouseclick="t" type="solid" color2="#181919"/>
                <v:stroke color="black" weight="12600" joinstyle="miter" endcap="flat"/>
                <v:textbo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Realismo</w:t>
                      </w:r>
                    </w:p>
                  </w:txbxContent>
                </v:textbox>
                <w10:wrap type="none"/>
              </v:shape>
            </w:pict>
          </mc:Fallback>
        </mc:AlternateContent>
      </w:r>
      <w:r>
        <w:rPr>
          <w:rFonts w:eastAsia="Calibri" w:cs="Times New Roman"/>
        </w:rPr>
        <w:t xml:space="preserve">                                        </w:t>
      </w:r>
      <w:r>
        <w:rPr>
          <w:rFonts w:eastAsia="Calibri" w:cs="Times New Roman"/>
        </w:rPr>
        <w:t>offrono</w:t>
      </w:r>
    </w:p>
    <w:p>
      <w:pPr>
        <w:pStyle w:val="Normal"/>
        <w:tabs>
          <w:tab w:val="clear" w:pos="708"/>
          <w:tab w:val="left" w:pos="5280" w:leader="none"/>
        </w:tabs>
        <w:rPr>
          <w:rFonts w:ascii="Calibri" w:hAnsi="Calibri" w:eastAsia="Calibri" w:cs="Times New Roman"/>
        </w:rPr>
      </w:pPr>
      <w:r>
        <w:rPr>
          <w:rFonts w:eastAsia="Calibri" w:cs="Times New Roman"/>
        </w:rPr>
        <mc:AlternateContent>
          <mc:Choice Requires="wps">
            <w:drawing>
              <wp:anchor behindDoc="0" distT="0" distB="0" distL="0" distR="0" simplePos="0" locked="0" layoutInCell="0" allowOverlap="1" relativeHeight="11" wp14:anchorId="5D9D933B">
                <wp:simplePos x="0" y="0"/>
                <wp:positionH relativeFrom="column">
                  <wp:posOffset>-201295</wp:posOffset>
                </wp:positionH>
                <wp:positionV relativeFrom="paragraph">
                  <wp:posOffset>158750</wp:posOffset>
                </wp:positionV>
                <wp:extent cx="1417955" cy="556895"/>
                <wp:effectExtent l="0" t="0" r="11430" b="15240"/>
                <wp:wrapNone/>
                <wp:docPr id="17" name="Rettangolo con angoli arrotondati 13"/>
                <a:graphic xmlns:a="http://schemas.openxmlformats.org/drawingml/2006/main">
                  <a:graphicData uri="http://schemas.microsoft.com/office/word/2010/wordprocessingShape">
                    <wps:wsp>
                      <wps:cNvSpPr/>
                      <wps:spPr>
                        <a:xfrm flipV="1" rot="10800000">
                          <a:off x="0" y="0"/>
                          <a:ext cx="1417320" cy="556200"/>
                        </a:xfrm>
                        <a:prstGeom prst="roundRect">
                          <a:avLst>
                            <a:gd name="adj" fmla="val 16667"/>
                          </a:avLst>
                        </a:prstGeom>
                        <a:solidFill>
                          <a:srgbClr val="e7e6e6"/>
                        </a:solidFill>
                        <a:ln w="12700">
                          <a:solidFill>
                            <a:srgbClr val="000000"/>
                          </a:solidFill>
                          <a:miter/>
                        </a:ln>
                      </wps:spPr>
                      <wps:style>
                        <a:lnRef idx="0"/>
                        <a:fillRef idx="0"/>
                        <a:effectRef idx="0"/>
                        <a:fontRef idx="minor"/>
                      </wps:style>
                      <wps:txb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Disponibilità illimitata</w:t>
                            </w:r>
                          </w:p>
                        </w:txbxContent>
                      </wps:txbx>
                      <wps:bodyPr anchor="ctr">
                        <a:noAutofit/>
                      </wps:bodyPr>
                    </wps:wsp>
                  </a:graphicData>
                </a:graphic>
              </wp:anchor>
            </w:drawing>
          </mc:Choice>
          <mc:Fallback>
            <w:pict/>
          </mc:Fallback>
        </mc:AlternateContent>
      </w:r>
    </w:p>
    <w:p>
      <w:pPr>
        <w:pStyle w:val="Normal"/>
        <w:tabs>
          <w:tab w:val="clear" w:pos="708"/>
          <w:tab w:val="left" w:pos="5280" w:leader="none"/>
        </w:tabs>
        <w:rPr>
          <w:rFonts w:ascii="Calibri" w:hAnsi="Calibri" w:eastAsia="Calibri" w:cs="Times New Roman"/>
        </w:rPr>
      </w:pPr>
      <w:r>
        <w:rPr>
          <w:rFonts w:eastAsia="Calibri" w:cs="Times New Roman"/>
        </w:rPr>
        <w:t xml:space="preserve">                                 </w:t>
      </w:r>
    </w:p>
    <w:p>
      <w:pPr>
        <w:pStyle w:val="Normal"/>
        <w:tabs>
          <w:tab w:val="clear" w:pos="708"/>
          <w:tab w:val="left" w:pos="5280" w:leader="none"/>
        </w:tabs>
        <w:rPr>
          <w:rFonts w:ascii="Calibri" w:hAnsi="Calibri" w:eastAsia="Calibri" w:cs="Times New Roman"/>
        </w:rPr>
      </w:pPr>
      <w:r>
        <mc:AlternateContent>
          <mc:Choice Requires="wps">
            <w:drawing>
              <wp:anchor behindDoc="0" distT="0" distB="0" distL="0" distR="0" simplePos="0" locked="0" layoutInCell="0" allowOverlap="1" relativeHeight="12" wp14:anchorId="2351DC36">
                <wp:simplePos x="0" y="0"/>
                <wp:positionH relativeFrom="column">
                  <wp:posOffset>1223010</wp:posOffset>
                </wp:positionH>
                <wp:positionV relativeFrom="paragraph">
                  <wp:posOffset>59055</wp:posOffset>
                </wp:positionV>
                <wp:extent cx="610235" cy="1120775"/>
                <wp:effectExtent l="0" t="0" r="76200" b="60960"/>
                <wp:wrapNone/>
                <wp:docPr id="19" name="Connettore 2 16"/>
                <a:graphic xmlns:a="http://schemas.openxmlformats.org/drawingml/2006/main">
                  <a:graphicData uri="http://schemas.microsoft.com/office/word/2010/wordprocessingShape">
                    <wps:wsp>
                      <wps:cNvSpPr/>
                      <wps:spPr>
                        <a:xfrm>
                          <a:off x="0" y="0"/>
                          <a:ext cx="609480" cy="1120320"/>
                        </a:xfrm>
                        <a:custGeom>
                          <a:avLst/>
                          <a:gdLst/>
                          <a:ahLst/>
                          <a:rect l="l" t="t" r="r" b="b"/>
                          <a:pathLst>
                            <a:path w="21600" h="21600">
                              <a:moveTo>
                                <a:pt x="0" y="0"/>
                              </a:moveTo>
                              <a:lnTo>
                                <a:pt x="21600" y="21600"/>
                              </a:lnTo>
                            </a:path>
                          </a:pathLst>
                        </a:custGeom>
                        <a:noFill/>
                        <a:ln w="12700">
                          <a:solidFill>
                            <a:srgbClr val="000000"/>
                          </a:solidFill>
                          <a:miter/>
                          <a:tailEnd len="med" type="triangle" w="med"/>
                        </a:ln>
                      </wps:spPr>
                      <wps:style>
                        <a:lnRef idx="0"/>
                        <a:fillRef idx="0"/>
                        <a:effectRef idx="0"/>
                        <a:fontRef idx="minor"/>
                      </wps:style>
                      <wps:bodyPr/>
                    </wps:wsp>
                  </a:graphicData>
                </a:graphic>
              </wp:anchor>
            </w:drawing>
          </mc:Choice>
          <mc:Fallback>
            <w:pict>
              <v:shape id="shape_0" ID="Connettore 2 16" stroked="t" style="position:absolute;margin-left:96.3pt;margin-top:4.65pt;width:47.95pt;height:88.15pt;mso-wrap-style:none;v-text-anchor:middle" wp14:anchorId="2351DC36" type="shapetype_32">
                <v:fill o:detectmouseclick="t" on="false"/>
                <v:stroke color="black" weight="12600" endarrow="block" endarrowwidth="medium" endarrowlength="medium" joinstyle="miter" endcap="flat"/>
                <w10:wrap type="none"/>
              </v:shape>
            </w:pict>
          </mc:Fallback>
        </mc:AlternateContent>
        <mc:AlternateContent>
          <mc:Choice Requires="wps">
            <w:drawing>
              <wp:anchor behindDoc="0" distT="0" distB="0" distL="0" distR="0" simplePos="0" locked="0" layoutInCell="0" allowOverlap="1" relativeHeight="14" wp14:anchorId="2D41A9D2">
                <wp:simplePos x="0" y="0"/>
                <wp:positionH relativeFrom="margin">
                  <wp:posOffset>323215</wp:posOffset>
                </wp:positionH>
                <wp:positionV relativeFrom="paragraph">
                  <wp:posOffset>158750</wp:posOffset>
                </wp:positionV>
                <wp:extent cx="122555" cy="1250315"/>
                <wp:effectExtent l="38100" t="0" r="30480" b="64770"/>
                <wp:wrapNone/>
                <wp:docPr id="20" name="Connettore 2 18"/>
                <a:graphic xmlns:a="http://schemas.openxmlformats.org/drawingml/2006/main">
                  <a:graphicData uri="http://schemas.microsoft.com/office/word/2010/wordprocessingShape">
                    <wps:wsp>
                      <wps:cNvSpPr/>
                      <wps:spPr>
                        <a:xfrm flipH="1">
                          <a:off x="0" y="0"/>
                          <a:ext cx="122040" cy="1249560"/>
                        </a:xfrm>
                        <a:custGeom>
                          <a:avLst/>
                          <a:gdLst/>
                          <a:ahLst/>
                          <a:rect l="l" t="t" r="r" b="b"/>
                          <a:pathLst>
                            <a:path w="21600" h="21600">
                              <a:moveTo>
                                <a:pt x="0" y="0"/>
                              </a:moveTo>
                              <a:lnTo>
                                <a:pt x="21600" y="21600"/>
                              </a:lnTo>
                            </a:path>
                          </a:pathLst>
                        </a:custGeom>
                        <a:noFill/>
                        <a:ln w="12700">
                          <a:solidFill>
                            <a:srgbClr val="000000"/>
                          </a:solidFill>
                          <a:miter/>
                          <a:tailEnd len="med" type="triangle" w="med"/>
                        </a:ln>
                      </wps:spPr>
                      <wps:style>
                        <a:lnRef idx="0"/>
                        <a:fillRef idx="0"/>
                        <a:effectRef idx="0"/>
                        <a:fontRef idx="minor"/>
                      </wps:style>
                      <wps:bodyPr/>
                    </wps:wsp>
                  </a:graphicData>
                </a:graphic>
              </wp:anchor>
            </w:drawing>
          </mc:Choice>
          <mc:Fallback>
            <w:pict>
              <v:shape id="shape_0" ID="Connettore 2 18" stroked="t" style="position:absolute;margin-left:25.45pt;margin-top:12.5pt;width:9.55pt;height:98.35pt;flip:x;mso-wrap-style:none;v-text-anchor:middle;mso-position-horizontal-relative:margin" wp14:anchorId="2D41A9D2" type="shapetype_32">
                <v:fill o:detectmouseclick="t" on="false"/>
                <v:stroke color="black" weight="12600" endarrow="block" endarrowwidth="medium" endarrowlength="medium" joinstyle="miter" endcap="flat"/>
                <w10:wrap type="none"/>
              </v:shape>
            </w:pict>
          </mc:Fallback>
        </mc:AlternateContent>
        <mc:AlternateContent>
          <mc:Choice Requires="wps">
            <w:drawing>
              <wp:anchor behindDoc="0" distT="0" distB="0" distL="0" distR="0" simplePos="0" locked="0" layoutInCell="0" allowOverlap="1" relativeHeight="24" wp14:anchorId="5BDE46ED">
                <wp:simplePos x="0" y="0"/>
                <wp:positionH relativeFrom="column">
                  <wp:posOffset>4149090</wp:posOffset>
                </wp:positionH>
                <wp:positionV relativeFrom="paragraph">
                  <wp:posOffset>70485</wp:posOffset>
                </wp:positionV>
                <wp:extent cx="1067435" cy="541655"/>
                <wp:effectExtent l="0" t="0" r="19050" b="11430"/>
                <wp:wrapNone/>
                <wp:docPr id="21" name="Rettangolo con angoli arrotondati 27"/>
                <a:graphic xmlns:a="http://schemas.openxmlformats.org/drawingml/2006/main">
                  <a:graphicData uri="http://schemas.microsoft.com/office/word/2010/wordprocessingShape">
                    <wps:wsp>
                      <wps:cNvSpPr/>
                      <wps:spPr>
                        <a:xfrm>
                          <a:off x="0" y="0"/>
                          <a:ext cx="1066680" cy="541080"/>
                        </a:xfrm>
                        <a:prstGeom prst="roundRect">
                          <a:avLst>
                            <a:gd name="adj" fmla="val 16667"/>
                          </a:avLst>
                        </a:prstGeom>
                        <a:solidFill>
                          <a:srgbClr val="ff0000"/>
                        </a:solidFill>
                        <a:ln w="12700">
                          <a:solidFill>
                            <a:srgbClr val="000000"/>
                          </a:solidFill>
                          <a:miter/>
                        </a:ln>
                      </wps:spPr>
                      <wps:style>
                        <a:lnRef idx="0"/>
                        <a:fillRef idx="0"/>
                        <a:effectRef idx="0"/>
                        <a:fontRef idx="minor"/>
                      </wps:style>
                      <wps:txb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adolescenti</w:t>
                            </w:r>
                          </w:p>
                        </w:txbxContent>
                      </wps:txbx>
                      <wps:bodyPr anchor="ctr">
                        <a:noAutofit/>
                      </wps:bodyPr>
                    </wps:wsp>
                  </a:graphicData>
                </a:graphic>
              </wp:anchor>
            </w:drawing>
          </mc:Choice>
          <mc:Fallback>
            <w:pict/>
          </mc:Fallback>
        </mc:AlternateContent>
      </w:r>
      <w:r>
        <w:rPr>
          <w:rFonts w:eastAsia="Calibri" w:cs="Times New Roman"/>
        </w:rPr>
        <w:t xml:space="preserve">                                                                                          </w:t>
      </w:r>
    </w:p>
    <w:p>
      <w:pPr>
        <w:pStyle w:val="Normal"/>
        <w:tabs>
          <w:tab w:val="clear" w:pos="708"/>
          <w:tab w:val="left" w:pos="5280" w:leader="none"/>
        </w:tabs>
        <w:rPr>
          <w:rFonts w:ascii="Calibri" w:hAnsi="Calibri" w:eastAsia="Calibri" w:cs="Times New Roman"/>
        </w:rPr>
      </w:pPr>
      <w:r>
        <w:rPr>
          <w:rFonts w:eastAsia="Calibri" w:cs="Times New Roman"/>
        </w:rPr>
        <w:t xml:space="preserve">      </w:t>
      </w:r>
      <w:r>
        <w:rPr>
          <w:rFonts w:eastAsia="Calibri" w:cs="Times New Roman"/>
        </w:rPr>
        <w:t>è                                       promuove</w:t>
      </w:r>
    </w:p>
    <w:p>
      <w:pPr>
        <w:pStyle w:val="Normal"/>
        <w:tabs>
          <w:tab w:val="clear" w:pos="708"/>
          <w:tab w:val="left" w:pos="5280" w:leader="none"/>
        </w:tabs>
        <w:rPr>
          <w:rFonts w:ascii="Calibri" w:hAnsi="Calibri" w:eastAsia="Calibri" w:cs="Times New Roman"/>
        </w:rPr>
      </w:pPr>
      <w:r>
        <mc:AlternateContent>
          <mc:Choice Requires="wps">
            <w:drawing>
              <wp:anchor behindDoc="0" distT="0" distB="0" distL="0" distR="0" simplePos="0" locked="0" layoutInCell="0" allowOverlap="1" relativeHeight="23" wp14:anchorId="1F5BE102">
                <wp:simplePos x="0" y="0"/>
                <wp:positionH relativeFrom="column">
                  <wp:posOffset>2372995</wp:posOffset>
                </wp:positionH>
                <wp:positionV relativeFrom="paragraph">
                  <wp:posOffset>42545</wp:posOffset>
                </wp:positionV>
                <wp:extent cx="1936115" cy="1440815"/>
                <wp:effectExtent l="0" t="38100" r="64770" b="26670"/>
                <wp:wrapNone/>
                <wp:docPr id="23" name="Connettore 2 26"/>
                <a:graphic xmlns:a="http://schemas.openxmlformats.org/drawingml/2006/main">
                  <a:graphicData uri="http://schemas.microsoft.com/office/word/2010/wordprocessingShape">
                    <wps:wsp>
                      <wps:cNvSpPr/>
                      <wps:spPr>
                        <a:xfrm flipV="1">
                          <a:off x="0" y="0"/>
                          <a:ext cx="1935360" cy="1440360"/>
                        </a:xfrm>
                        <a:custGeom>
                          <a:avLst/>
                          <a:gdLst/>
                          <a:ahLst/>
                          <a:rect l="l" t="t" r="r" b="b"/>
                          <a:pathLst>
                            <a:path w="21600" h="21600">
                              <a:moveTo>
                                <a:pt x="0" y="0"/>
                              </a:moveTo>
                              <a:lnTo>
                                <a:pt x="21600" y="21600"/>
                              </a:lnTo>
                            </a:path>
                          </a:pathLst>
                        </a:custGeom>
                        <a:noFill/>
                        <a:ln w="12700">
                          <a:solidFill>
                            <a:srgbClr val="000000"/>
                          </a:solidFill>
                          <a:miter/>
                          <a:tailEnd len="med" type="triangle" w="med"/>
                        </a:ln>
                      </wps:spPr>
                      <wps:style>
                        <a:lnRef idx="0"/>
                        <a:fillRef idx="0"/>
                        <a:effectRef idx="0"/>
                        <a:fontRef idx="minor"/>
                      </wps:style>
                      <wps:bodyPr/>
                    </wps:wsp>
                  </a:graphicData>
                </a:graphic>
              </wp:anchor>
            </w:drawing>
          </mc:Choice>
          <mc:Fallback>
            <w:pict>
              <v:shape id="shape_0" ID="Connettore 2 26" stroked="t" style="position:absolute;margin-left:186.85pt;margin-top:3.35pt;width:152.35pt;height:113.35pt;flip:y;mso-wrap-style:none;v-text-anchor:middle" wp14:anchorId="1F5BE102" type="shapetype_32">
                <v:fill o:detectmouseclick="t" on="false"/>
                <v:stroke color="black" weight="12600" endarrow="block" endarrowwidth="medium" endarrowlength="medium" joinstyle="miter" endcap="flat"/>
                <w10:wrap type="none"/>
              </v:shape>
            </w:pict>
          </mc:Fallback>
        </mc:AlternateContent>
      </w:r>
      <w:r>
        <w:rPr>
          <w:rFonts w:eastAsia="Calibri" w:cs="Times New Roman"/>
        </w:rPr>
        <w:t xml:space="preserve">                     </w:t>
      </w:r>
    </w:p>
    <w:p>
      <w:pPr>
        <w:pStyle w:val="Normal"/>
        <w:tabs>
          <w:tab w:val="clear" w:pos="708"/>
          <w:tab w:val="left" w:pos="5280" w:leader="none"/>
        </w:tabs>
        <w:rPr>
          <w:rFonts w:ascii="Calibri" w:hAnsi="Calibri" w:eastAsia="Calibri" w:cs="Times New Roman"/>
        </w:rPr>
      </w:pPr>
      <w:r>
        <mc:AlternateContent>
          <mc:Choice Requires="wps">
            <w:drawing>
              <wp:anchor behindDoc="0" distT="0" distB="0" distL="0" distR="0" simplePos="0" locked="0" layoutInCell="0" allowOverlap="1" relativeHeight="21" wp14:anchorId="31C331E8">
                <wp:simplePos x="0" y="0"/>
                <wp:positionH relativeFrom="column">
                  <wp:posOffset>4735830</wp:posOffset>
                </wp:positionH>
                <wp:positionV relativeFrom="paragraph">
                  <wp:posOffset>186055</wp:posOffset>
                </wp:positionV>
                <wp:extent cx="1448435" cy="831215"/>
                <wp:effectExtent l="0" t="0" r="19050" b="26670"/>
                <wp:wrapNone/>
                <wp:docPr id="24" name="Rettangolo con angoli arrotondati 10"/>
                <a:graphic xmlns:a="http://schemas.openxmlformats.org/drawingml/2006/main">
                  <a:graphicData uri="http://schemas.microsoft.com/office/word/2010/wordprocessingShape">
                    <wps:wsp>
                      <wps:cNvSpPr/>
                      <wps:spPr>
                        <a:xfrm>
                          <a:off x="0" y="0"/>
                          <a:ext cx="1447920" cy="830520"/>
                        </a:xfrm>
                        <a:prstGeom prst="roundRect">
                          <a:avLst>
                            <a:gd name="adj" fmla="val 16667"/>
                          </a:avLst>
                        </a:prstGeom>
                        <a:solidFill>
                          <a:srgbClr val="ff0000"/>
                        </a:solidFill>
                        <a:ln w="12700">
                          <a:solidFill>
                            <a:srgbClr val="000000"/>
                          </a:solidFill>
                          <a:miter/>
                        </a:ln>
                      </wps:spPr>
                      <wps:style>
                        <a:lnRef idx="0"/>
                        <a:fillRef idx="0"/>
                        <a:effectRef idx="0"/>
                        <a:fontRef idx="minor"/>
                      </wps:style>
                      <wps:txb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Comportamenti aggressivi</w:t>
                            </w:r>
                          </w:p>
                        </w:txbxContent>
                      </wps:txbx>
                      <wps:bodyPr anchor="ctr">
                        <a:noAutofit/>
                      </wps:bodyPr>
                    </wps:wsp>
                  </a:graphicData>
                </a:graphic>
              </wp:anchor>
            </w:drawing>
          </mc:Choice>
          <mc:Fallback>
            <w:pict/>
          </mc:Fallback>
        </mc:AlternateContent>
      </w:r>
      <w:r>
        <w:rPr>
          <w:rFonts w:eastAsia="Calibri" w:cs="Times New Roman"/>
        </w:rPr>
        <w:t xml:space="preserve">                                </w:t>
      </w:r>
    </w:p>
    <w:p>
      <w:pPr>
        <w:pStyle w:val="Normal"/>
        <w:tabs>
          <w:tab w:val="clear" w:pos="708"/>
          <w:tab w:val="left" w:pos="5280" w:leader="none"/>
        </w:tabs>
        <w:rPr>
          <w:rFonts w:ascii="Calibri" w:hAnsi="Calibri" w:eastAsia="Calibri" w:cs="Times New Roman"/>
        </w:rPr>
      </w:pPr>
      <w:r>
        <mc:AlternateContent>
          <mc:Choice Requires="wps">
            <w:drawing>
              <wp:anchor behindDoc="0" distT="0" distB="0" distL="0" distR="0" simplePos="0" locked="0" layoutInCell="0" allowOverlap="1" relativeHeight="13" wp14:anchorId="646407EC">
                <wp:simplePos x="0" y="0"/>
                <wp:positionH relativeFrom="column">
                  <wp:posOffset>1291590</wp:posOffset>
                </wp:positionH>
                <wp:positionV relativeFrom="paragraph">
                  <wp:posOffset>5715</wp:posOffset>
                </wp:positionV>
                <wp:extent cx="1433195" cy="305435"/>
                <wp:effectExtent l="0" t="0" r="15240" b="19050"/>
                <wp:wrapNone/>
                <wp:docPr id="26" name="Elaborazione alternativa 17"/>
                <a:graphic xmlns:a="http://schemas.openxmlformats.org/drawingml/2006/main">
                  <a:graphicData uri="http://schemas.microsoft.com/office/word/2010/wordprocessingShape">
                    <wps:wsp>
                      <wps:cNvSpPr/>
                      <wps:spPr>
                        <a:xfrm>
                          <a:off x="0" y="0"/>
                          <a:ext cx="1432440" cy="304920"/>
                        </a:xfrm>
                        <a:prstGeom prst="flowChartAlternateProcess">
                          <a:avLst/>
                        </a:prstGeom>
                        <a:solidFill>
                          <a:srgbClr val="92d050"/>
                        </a:solidFill>
                        <a:ln w="12700">
                          <a:solidFill>
                            <a:srgbClr val="000000"/>
                          </a:solidFill>
                          <a:miter/>
                        </a:ln>
                      </wps:spPr>
                      <wps:style>
                        <a:lnRef idx="0"/>
                        <a:fillRef idx="0"/>
                        <a:effectRef idx="0"/>
                        <a:fontRef idx="minor"/>
                      </wps:style>
                      <wps:txb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abitudine</w:t>
                            </w:r>
                          </w:p>
                        </w:txbxContent>
                      </wps:txbx>
                      <wps:bodyPr anchor="ctr">
                        <a:noAutofit/>
                      </wps:bodyPr>
                    </wps:wsp>
                  </a:graphicData>
                </a:graphic>
              </wp:anchor>
            </w:drawing>
          </mc:Choice>
          <mc:Fallback>
            <w:pict>
              <v:shape id="shape_0" ID="Elaborazione alternativa 17" fillcolor="#92d050" stroked="t" style="position:absolute;margin-left:101.7pt;margin-top:0.45pt;width:112.75pt;height:23.95pt;mso-wrap-style:square;v-text-anchor:middle" wp14:anchorId="646407EC" type="shapetype_176">
                <v:fill o:detectmouseclick="t" type="solid" color2="#6d2faf"/>
                <v:stroke color="black" weight="12600" joinstyle="miter" endcap="flat"/>
                <v:textbo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abitudine</w:t>
                      </w:r>
                    </w:p>
                  </w:txbxContent>
                </v:textbox>
                <w10:wrap type="none"/>
              </v:shape>
            </w:pict>
          </mc:Fallback>
        </mc:AlternateContent>
        <mc:AlternateContent>
          <mc:Choice Requires="wps">
            <w:drawing>
              <wp:anchor behindDoc="0" distT="0" distB="0" distL="0" distR="0" simplePos="0" locked="0" layoutInCell="0" allowOverlap="1" relativeHeight="15" wp14:anchorId="474C2C70">
                <wp:simplePos x="0" y="0"/>
                <wp:positionH relativeFrom="column">
                  <wp:posOffset>-171450</wp:posOffset>
                </wp:positionH>
                <wp:positionV relativeFrom="paragraph">
                  <wp:posOffset>295275</wp:posOffset>
                </wp:positionV>
                <wp:extent cx="1143635" cy="419735"/>
                <wp:effectExtent l="0" t="0" r="19050" b="19050"/>
                <wp:wrapNone/>
                <wp:docPr id="28" name="Elaborazione alternativa 19"/>
                <a:graphic xmlns:a="http://schemas.openxmlformats.org/drawingml/2006/main">
                  <a:graphicData uri="http://schemas.microsoft.com/office/word/2010/wordprocessingShape">
                    <wps:wsp>
                      <wps:cNvSpPr/>
                      <wps:spPr>
                        <a:xfrm>
                          <a:off x="0" y="0"/>
                          <a:ext cx="1143000" cy="419040"/>
                        </a:xfrm>
                        <a:prstGeom prst="flowChartAlternateProcess">
                          <a:avLst/>
                        </a:prstGeom>
                        <a:solidFill>
                          <a:srgbClr val="92d050"/>
                        </a:solidFill>
                        <a:ln w="12700">
                          <a:solidFill>
                            <a:srgbClr val="000000"/>
                          </a:solidFill>
                          <a:miter/>
                        </a:ln>
                      </wps:spPr>
                      <wps:style>
                        <a:lnRef idx="0"/>
                        <a:fillRef idx="0"/>
                        <a:effectRef idx="0"/>
                        <a:fontRef idx="minor"/>
                      </wps:style>
                      <wps:txb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routines</w:t>
                            </w:r>
                          </w:p>
                        </w:txbxContent>
                      </wps:txbx>
                      <wps:bodyPr anchor="ctr">
                        <a:noAutofit/>
                      </wps:bodyPr>
                    </wps:wsp>
                  </a:graphicData>
                </a:graphic>
              </wp:anchor>
            </w:drawing>
          </mc:Choice>
          <mc:Fallback>
            <w:pict>
              <v:shape id="shape_0" ID="Elaborazione alternativa 19" fillcolor="#92d050" stroked="t" style="position:absolute;margin-left:-13.5pt;margin-top:23.25pt;width:89.95pt;height:32.95pt;mso-wrap-style:square;v-text-anchor:middle" wp14:anchorId="474C2C70" type="shapetype_176">
                <v:fill o:detectmouseclick="t" type="solid" color2="#6d2faf"/>
                <v:stroke color="black" weight="12600" joinstyle="miter" endcap="flat"/>
                <v:textbo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routines</w:t>
                      </w:r>
                    </w:p>
                  </w:txbxContent>
                </v:textbox>
                <w10:wrap type="none"/>
              </v:shape>
            </w:pict>
          </mc:Fallback>
        </mc:AlternateContent>
      </w:r>
      <w:r>
        <w:rPr>
          <w:rFonts w:eastAsia="Calibri" w:cs="Times New Roman"/>
        </w:rPr>
        <w:t xml:space="preserve">                                                                                                </w:t>
      </w:r>
      <w:r>
        <w:rPr>
          <w:rFonts w:eastAsia="Calibri" w:cs="Times New Roman"/>
        </w:rPr>
        <w:t>è negli</w:t>
      </w:r>
    </w:p>
    <w:p>
      <w:pPr>
        <w:pStyle w:val="Normal"/>
        <w:tabs>
          <w:tab w:val="clear" w:pos="708"/>
          <w:tab w:val="left" w:pos="5280" w:leader="none"/>
        </w:tabs>
        <w:rPr>
          <w:rFonts w:ascii="Calibri" w:hAnsi="Calibri" w:eastAsia="Calibri" w:cs="Times New Roman"/>
        </w:rPr>
      </w:pPr>
      <w:r>
        <mc:AlternateContent>
          <mc:Choice Requires="wps">
            <w:drawing>
              <wp:anchor behindDoc="0" distT="0" distB="0" distL="0" distR="0" simplePos="0" locked="0" layoutInCell="0" allowOverlap="1" relativeHeight="18" wp14:anchorId="4E95FF54">
                <wp:simplePos x="0" y="0"/>
                <wp:positionH relativeFrom="column">
                  <wp:posOffset>1679575</wp:posOffset>
                </wp:positionH>
                <wp:positionV relativeFrom="paragraph">
                  <wp:posOffset>6350</wp:posOffset>
                </wp:positionV>
                <wp:extent cx="61595" cy="633095"/>
                <wp:effectExtent l="57150" t="0" r="34290" b="53340"/>
                <wp:wrapNone/>
                <wp:docPr id="30" name="Connettore 2 14"/>
                <a:graphic xmlns:a="http://schemas.openxmlformats.org/drawingml/2006/main">
                  <a:graphicData uri="http://schemas.microsoft.com/office/word/2010/wordprocessingShape">
                    <wps:wsp>
                      <wps:cNvSpPr/>
                      <wps:spPr>
                        <a:xfrm flipH="1">
                          <a:off x="0" y="0"/>
                          <a:ext cx="60840" cy="632520"/>
                        </a:xfrm>
                        <a:custGeom>
                          <a:avLst/>
                          <a:gdLst/>
                          <a:ahLst/>
                          <a:rect l="l" t="t" r="r" b="b"/>
                          <a:pathLst>
                            <a:path w="21600" h="21600">
                              <a:moveTo>
                                <a:pt x="0" y="0"/>
                              </a:moveTo>
                              <a:lnTo>
                                <a:pt x="21600" y="21600"/>
                              </a:lnTo>
                            </a:path>
                          </a:pathLst>
                        </a:custGeom>
                        <a:noFill/>
                        <a:ln w="12700">
                          <a:solidFill>
                            <a:srgbClr val="000000"/>
                          </a:solidFill>
                          <a:miter/>
                          <a:tailEnd len="med" type="triangle" w="med"/>
                        </a:ln>
                      </wps:spPr>
                      <wps:style>
                        <a:lnRef idx="0"/>
                        <a:fillRef idx="0"/>
                        <a:effectRef idx="0"/>
                        <a:fontRef idx="minor"/>
                      </wps:style>
                      <wps:bodyPr/>
                    </wps:wsp>
                  </a:graphicData>
                </a:graphic>
              </wp:anchor>
            </w:drawing>
          </mc:Choice>
          <mc:Fallback>
            <w:pict>
              <v:shape id="shape_0" ID="Connettore 2 14" stroked="t" style="position:absolute;margin-left:132.25pt;margin-top:0.5pt;width:4.75pt;height:49.75pt;flip:x;mso-wrap-style:none;v-text-anchor:middle" wp14:anchorId="4E95FF54" type="shapetype_32">
                <v:fill o:detectmouseclick="t" on="false"/>
                <v:stroke color="black" weight="12600" endarrow="block" endarrowwidth="medium" endarrowlength="medium" joinstyle="miter" endcap="flat"/>
                <w10:wrap type="none"/>
              </v:shape>
            </w:pict>
          </mc:Fallback>
        </mc:AlternateContent>
        <mc:AlternateContent>
          <mc:Choice Requires="wps">
            <w:drawing>
              <wp:anchor behindDoc="0" distT="0" distB="0" distL="0" distR="0" simplePos="0" locked="0" layoutInCell="0" allowOverlap="1" relativeHeight="20" wp14:anchorId="0C006AFD">
                <wp:simplePos x="0" y="0"/>
                <wp:positionH relativeFrom="column">
                  <wp:posOffset>2411095</wp:posOffset>
                </wp:positionH>
                <wp:positionV relativeFrom="paragraph">
                  <wp:posOffset>191770</wp:posOffset>
                </wp:positionV>
                <wp:extent cx="2317115" cy="412115"/>
                <wp:effectExtent l="0" t="57150" r="7620" b="26670"/>
                <wp:wrapNone/>
                <wp:docPr id="31" name="Connettore 2 8"/>
                <a:graphic xmlns:a="http://schemas.openxmlformats.org/drawingml/2006/main">
                  <a:graphicData uri="http://schemas.microsoft.com/office/word/2010/wordprocessingShape">
                    <wps:wsp>
                      <wps:cNvSpPr/>
                      <wps:spPr>
                        <a:xfrm flipV="1">
                          <a:off x="0" y="0"/>
                          <a:ext cx="2316600" cy="411480"/>
                        </a:xfrm>
                        <a:custGeom>
                          <a:avLst/>
                          <a:gdLst/>
                          <a:ahLst/>
                          <a:rect l="l" t="t" r="r" b="b"/>
                          <a:pathLst>
                            <a:path w="21600" h="21600">
                              <a:moveTo>
                                <a:pt x="0" y="0"/>
                              </a:moveTo>
                              <a:lnTo>
                                <a:pt x="21600" y="21600"/>
                              </a:lnTo>
                            </a:path>
                          </a:pathLst>
                        </a:custGeom>
                        <a:noFill/>
                        <a:ln w="12700">
                          <a:solidFill>
                            <a:srgbClr val="000000"/>
                          </a:solidFill>
                          <a:miter/>
                          <a:tailEnd len="med" type="triangle" w="med"/>
                        </a:ln>
                      </wps:spPr>
                      <wps:style>
                        <a:lnRef idx="0"/>
                        <a:fillRef idx="0"/>
                        <a:effectRef idx="0"/>
                        <a:fontRef idx="minor"/>
                      </wps:style>
                      <wps:bodyPr/>
                    </wps:wsp>
                  </a:graphicData>
                </a:graphic>
              </wp:anchor>
            </w:drawing>
          </mc:Choice>
          <mc:Fallback>
            <w:pict>
              <v:shape id="shape_0" ID="Connettore 2 8" stroked="t" style="position:absolute;margin-left:189.85pt;margin-top:15.1pt;width:182.35pt;height:32.35pt;flip:y;mso-wrap-style:none;v-text-anchor:middle" wp14:anchorId="0C006AFD" type="shapetype_32">
                <v:fill o:detectmouseclick="t" on="false"/>
                <v:stroke color="black" weight="12600" endarrow="block" endarrowwidth="medium" endarrowlength="medium" joinstyle="miter" endcap="flat"/>
                <w10:wrap type="none"/>
              </v:shape>
            </w:pict>
          </mc:Fallback>
        </mc:AlternateContent>
      </w:r>
      <w:r>
        <w:rPr>
          <w:rFonts w:eastAsia="Calibri" w:cs="Times New Roman"/>
        </w:rPr>
        <w:t xml:space="preserve">                                                                                                                 </w:t>
      </w:r>
    </w:p>
    <w:p>
      <w:pPr>
        <w:pStyle w:val="Normal"/>
        <w:tabs>
          <w:tab w:val="clear" w:pos="708"/>
          <w:tab w:val="left" w:pos="5280" w:leader="none"/>
        </w:tabs>
        <w:rPr>
          <w:rFonts w:ascii="Calibri" w:hAnsi="Calibri" w:eastAsia="Calibri" w:cs="Times New Roman"/>
        </w:rPr>
      </w:pPr>
      <w:r>
        <mc:AlternateContent>
          <mc:Choice Requires="wps">
            <w:drawing>
              <wp:anchor behindDoc="0" distT="0" distB="0" distL="0" distR="0" simplePos="0" locked="0" layoutInCell="0" allowOverlap="1" relativeHeight="26" wp14:anchorId="2756E6B4">
                <wp:simplePos x="0" y="0"/>
                <wp:positionH relativeFrom="column">
                  <wp:posOffset>5340985</wp:posOffset>
                </wp:positionH>
                <wp:positionV relativeFrom="paragraph">
                  <wp:posOffset>142240</wp:posOffset>
                </wp:positionV>
                <wp:extent cx="45720" cy="709295"/>
                <wp:effectExtent l="57150" t="38100" r="50165" b="15240"/>
                <wp:wrapNone/>
                <wp:docPr id="32" name="Connettore 2 33"/>
                <a:graphic xmlns:a="http://schemas.openxmlformats.org/drawingml/2006/main">
                  <a:graphicData uri="http://schemas.microsoft.com/office/word/2010/wordprocessingShape">
                    <wps:wsp>
                      <wps:cNvSpPr/>
                      <wps:spPr>
                        <a:xfrm flipH="1" flipV="1">
                          <a:off x="0" y="0"/>
                          <a:ext cx="45000" cy="708840"/>
                        </a:xfrm>
                        <a:custGeom>
                          <a:avLst/>
                          <a:gdLst/>
                          <a:ahLst/>
                          <a:rect l="l" t="t" r="r" b="b"/>
                          <a:pathLst>
                            <a:path w="21600" h="21600">
                              <a:moveTo>
                                <a:pt x="0" y="0"/>
                              </a:moveTo>
                              <a:lnTo>
                                <a:pt x="21600" y="21600"/>
                              </a:lnTo>
                            </a:path>
                          </a:pathLst>
                        </a:custGeom>
                        <a:noFill/>
                        <a:ln w="12700">
                          <a:solidFill>
                            <a:srgbClr val="000000"/>
                          </a:solidFill>
                          <a:miter/>
                          <a:tailEnd len="med" type="triangle" w="med"/>
                        </a:ln>
                      </wps:spPr>
                      <wps:style>
                        <a:lnRef idx="0"/>
                        <a:fillRef idx="0"/>
                        <a:effectRef idx="0"/>
                        <a:fontRef idx="minor"/>
                      </wps:style>
                      <wps:bodyPr/>
                    </wps:wsp>
                  </a:graphicData>
                </a:graphic>
              </wp:anchor>
            </w:drawing>
          </mc:Choice>
          <mc:Fallback>
            <w:pict>
              <v:shape id="shape_0" ID="Connettore 2 33" stroked="t" style="position:absolute;margin-left:420.55pt;margin-top:11.2pt;width:3.5pt;height:55.75pt;flip:xy;mso-wrap-style:none;v-text-anchor:middle" wp14:anchorId="2756E6B4" type="shapetype_32">
                <v:fill o:detectmouseclick="t" on="false"/>
                <v:stroke color="black" weight="12600" endarrow="block" endarrowwidth="medium" endarrowlength="medium" joinstyle="miter" endcap="flat"/>
                <w10:wrap type="none"/>
              </v:shape>
            </w:pict>
          </mc:Fallback>
        </mc:AlternateContent>
        <mc:AlternateContent>
          <mc:Choice Requires="wps">
            <w:drawing>
              <wp:anchor behindDoc="0" distT="0" distB="0" distL="0" distR="0" simplePos="0" locked="0" layoutInCell="0" allowOverlap="1" relativeHeight="34" wp14:anchorId="6D031017">
                <wp:simplePos x="0" y="0"/>
                <wp:positionH relativeFrom="column">
                  <wp:posOffset>2807335</wp:posOffset>
                </wp:positionH>
                <wp:positionV relativeFrom="paragraph">
                  <wp:posOffset>46990</wp:posOffset>
                </wp:positionV>
                <wp:extent cx="1928495" cy="1608455"/>
                <wp:effectExtent l="0" t="38100" r="72390" b="30480"/>
                <wp:wrapNone/>
                <wp:docPr id="33" name="Connettore 2 15"/>
                <a:graphic xmlns:a="http://schemas.openxmlformats.org/drawingml/2006/main">
                  <a:graphicData uri="http://schemas.microsoft.com/office/word/2010/wordprocessingShape">
                    <wps:wsp>
                      <wps:cNvSpPr/>
                      <wps:spPr>
                        <a:xfrm flipV="1">
                          <a:off x="0" y="0"/>
                          <a:ext cx="1927800" cy="1607760"/>
                        </a:xfrm>
                        <a:custGeom>
                          <a:avLst/>
                          <a:gdLst/>
                          <a:ahLst/>
                          <a:rect l="l" t="t" r="r" b="b"/>
                          <a:pathLst>
                            <a:path w="21600" h="21600">
                              <a:moveTo>
                                <a:pt x="0" y="0"/>
                              </a:moveTo>
                              <a:lnTo>
                                <a:pt x="21600" y="21600"/>
                              </a:lnTo>
                            </a:path>
                          </a:pathLst>
                        </a:custGeom>
                        <a:noFill/>
                        <a:ln w="12700">
                          <a:solidFill>
                            <a:srgbClr val="000000"/>
                          </a:solidFill>
                          <a:miter/>
                          <a:tailEnd len="med" type="triangle" w="med"/>
                        </a:ln>
                      </wps:spPr>
                      <wps:style>
                        <a:lnRef idx="0"/>
                        <a:fillRef idx="0"/>
                        <a:effectRef idx="0"/>
                        <a:fontRef idx="minor"/>
                      </wps:style>
                      <wps:bodyPr/>
                    </wps:wsp>
                  </a:graphicData>
                </a:graphic>
              </wp:anchor>
            </w:drawing>
          </mc:Choice>
          <mc:Fallback>
            <w:pict>
              <v:shape id="shape_0" ID="Connettore 2 15" stroked="t" style="position:absolute;margin-left:221.05pt;margin-top:3.7pt;width:151.75pt;height:126.55pt;flip:y;mso-wrap-style:none;v-text-anchor:middle" wp14:anchorId="6D031017" type="shapetype_32">
                <v:fill o:detectmouseclick="t" on="false"/>
                <v:stroke color="black" weight="12600" endarrow="block" endarrowwidth="medium" endarrowlength="medium" joinstyle="miter" endcap="flat"/>
                <w10:wrap type="none"/>
              </v:shape>
            </w:pict>
          </mc:Fallback>
        </mc:AlternateContent>
      </w:r>
      <w:r>
        <w:rPr>
          <w:rFonts w:eastAsia="Calibri" w:cs="Times New Roman"/>
        </w:rPr>
        <w:t xml:space="preserve">                                                        </w:t>
      </w:r>
      <w:r>
        <w:rPr>
          <w:rFonts w:eastAsia="Calibri" w:cs="Times New Roman"/>
        </w:rPr>
        <w:t>fa emergere            comprende</w:t>
      </w:r>
    </w:p>
    <w:p>
      <w:pPr>
        <w:pStyle w:val="Normal"/>
        <w:tabs>
          <w:tab w:val="clear" w:pos="708"/>
          <w:tab w:val="left" w:pos="5280" w:leader="none"/>
        </w:tabs>
        <w:rPr>
          <w:rFonts w:ascii="Calibri" w:hAnsi="Calibri" w:eastAsia="Calibri" w:cs="Times New Roman"/>
        </w:rPr>
      </w:pPr>
      <w:r>
        <mc:AlternateContent>
          <mc:Choice Requires="wps">
            <w:drawing>
              <wp:anchor behindDoc="0" distT="0" distB="0" distL="0" distR="0" simplePos="0" locked="0" layoutInCell="0" allowOverlap="1" relativeHeight="19" wp14:anchorId="0455A3BA">
                <wp:simplePos x="0" y="0"/>
                <wp:positionH relativeFrom="column">
                  <wp:posOffset>1108710</wp:posOffset>
                </wp:positionH>
                <wp:positionV relativeFrom="paragraph">
                  <wp:posOffset>56515</wp:posOffset>
                </wp:positionV>
                <wp:extent cx="1715135" cy="587375"/>
                <wp:effectExtent l="0" t="0" r="19050" b="22860"/>
                <wp:wrapNone/>
                <wp:docPr id="34" name="Rettangolo con angoli arrotondati 2"/>
                <a:graphic xmlns:a="http://schemas.openxmlformats.org/drawingml/2006/main">
                  <a:graphicData uri="http://schemas.microsoft.com/office/word/2010/wordprocessingShape">
                    <wps:wsp>
                      <wps:cNvSpPr/>
                      <wps:spPr>
                        <a:xfrm>
                          <a:off x="0" y="0"/>
                          <a:ext cx="1714680" cy="586800"/>
                        </a:xfrm>
                        <a:prstGeom prst="roundRect">
                          <a:avLst>
                            <a:gd name="adj" fmla="val 16667"/>
                          </a:avLst>
                        </a:prstGeom>
                        <a:solidFill>
                          <a:srgbClr val="ff0000"/>
                        </a:solidFill>
                        <a:ln w="12700">
                          <a:solidFill>
                            <a:srgbClr val="000000"/>
                          </a:solidFill>
                          <a:miter/>
                        </a:ln>
                      </wps:spPr>
                      <wps:style>
                        <a:lnRef idx="0"/>
                        <a:fillRef idx="0"/>
                        <a:effectRef idx="0"/>
                        <a:fontRef idx="minor"/>
                      </wps:style>
                      <wps:txbx>
                        <w:txbxContent>
                          <w:p>
                            <w:pPr>
                              <w:pStyle w:val="Contenutocornice"/>
                              <w:rPr>
                                <w:rFonts w:ascii="Times New Roman" w:hAnsi="Times New Roman" w:cs="Times New Roman"/>
                                <w:sz w:val="28"/>
                                <w:szCs w:val="28"/>
                              </w:rPr>
                            </w:pPr>
                            <w:r>
                              <w:rPr/>
                              <w:t xml:space="preserve">    </w:t>
                            </w:r>
                            <w:r>
                              <w:rPr>
                                <w:rFonts w:cs="Times New Roman" w:ascii="Times New Roman" w:hAnsi="Times New Roman"/>
                                <w:sz w:val="28"/>
                                <w:szCs w:val="28"/>
                              </w:rPr>
                              <w:t xml:space="preserve">Desensibilizzazione              </w:t>
                            </w:r>
                          </w:p>
                          <w:p>
                            <w:pPr>
                              <w:pStyle w:val="Contenutocornice"/>
                              <w:spacing w:before="0" w:after="160"/>
                              <w:rPr/>
                            </w:pPr>
                            <w:r>
                              <w:rPr/>
                              <w:t xml:space="preserve">   </w:t>
                            </w:r>
                          </w:p>
                        </w:txbxContent>
                      </wps:txbx>
                      <wps:bodyPr anchor="ctr">
                        <a:noAutofit/>
                      </wps:bodyPr>
                    </wps:wsp>
                  </a:graphicData>
                </a:graphic>
              </wp:anchor>
            </w:drawing>
          </mc:Choice>
          <mc:Fallback>
            <w:pict/>
          </mc:Fallback>
        </mc:AlternateContent>
      </w:r>
      <w:r>
        <w:rPr>
          <w:rFonts w:eastAsia="Calibri" w:cs="Times New Roman"/>
        </w:rPr>
        <w:t xml:space="preserve">                                                                                                                                                                             </w:t>
      </w:r>
      <w:r>
        <w:rPr>
          <w:rFonts w:eastAsia="Calibri" w:cs="Times New Roman"/>
        </w:rPr>
        <w:t xml:space="preserve">sviluppano                                       </w:t>
      </w:r>
    </w:p>
    <w:p>
      <w:pPr>
        <w:pStyle w:val="Normal"/>
        <w:tabs>
          <w:tab w:val="clear" w:pos="708"/>
          <w:tab w:val="left" w:pos="5280" w:leader="none"/>
        </w:tabs>
        <w:rPr>
          <w:rFonts w:ascii="Calibri" w:hAnsi="Calibri" w:eastAsia="Calibri" w:cs="Times New Roman"/>
        </w:rPr>
      </w:pPr>
      <w:r>
        <w:rPr>
          <w:rFonts w:eastAsia="Calibri" w:cs="Times New Roman"/>
        </w:rPr>
        <w:t xml:space="preserve">                                                                                                                                                            </w:t>
      </w:r>
    </w:p>
    <w:p>
      <w:pPr>
        <w:pStyle w:val="Normal"/>
        <w:tabs>
          <w:tab w:val="clear" w:pos="708"/>
          <w:tab w:val="left" w:pos="5280" w:leader="none"/>
        </w:tabs>
        <w:rPr>
          <w:rFonts w:ascii="Calibri" w:hAnsi="Calibri" w:eastAsia="Calibri" w:cs="Times New Roman"/>
        </w:rPr>
      </w:pPr>
      <w:r>
        <mc:AlternateContent>
          <mc:Choice Requires="wps">
            <w:drawing>
              <wp:anchor behindDoc="0" distT="0" distB="0" distL="0" distR="0" simplePos="0" locked="0" layoutInCell="0" allowOverlap="1" relativeHeight="22" wp14:anchorId="39D37B52">
                <wp:simplePos x="0" y="0"/>
                <wp:positionH relativeFrom="margin">
                  <wp:posOffset>4827270</wp:posOffset>
                </wp:positionH>
                <wp:positionV relativeFrom="paragraph">
                  <wp:posOffset>41910</wp:posOffset>
                </wp:positionV>
                <wp:extent cx="1616075" cy="404495"/>
                <wp:effectExtent l="0" t="0" r="22860" b="15240"/>
                <wp:wrapNone/>
                <wp:docPr id="36" name="Rettangolo con angoli arrotondati 23"/>
                <a:graphic xmlns:a="http://schemas.openxmlformats.org/drawingml/2006/main">
                  <a:graphicData uri="http://schemas.microsoft.com/office/word/2010/wordprocessingShape">
                    <wps:wsp>
                      <wps:cNvSpPr/>
                      <wps:spPr>
                        <a:xfrm>
                          <a:off x="0" y="0"/>
                          <a:ext cx="1615320" cy="403920"/>
                        </a:xfrm>
                        <a:prstGeom prst="roundRect">
                          <a:avLst>
                            <a:gd name="adj" fmla="val 16667"/>
                          </a:avLst>
                        </a:prstGeom>
                        <a:solidFill>
                          <a:srgbClr val="ffff00"/>
                        </a:solidFill>
                        <a:ln w="12700">
                          <a:solidFill>
                            <a:srgbClr val="000000"/>
                          </a:solidFill>
                          <a:miter/>
                        </a:ln>
                      </wps:spPr>
                      <wps:style>
                        <a:lnRef idx="0"/>
                        <a:fillRef idx="0"/>
                        <a:effectRef idx="0"/>
                        <a:fontRef idx="minor"/>
                      </wps:style>
                      <wps:txb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Immagini violente</w:t>
                            </w:r>
                          </w:p>
                        </w:txbxContent>
                      </wps:txbx>
                      <wps:bodyPr anchor="ctr">
                        <a:noAutofit/>
                      </wps:bodyPr>
                    </wps:wsp>
                  </a:graphicData>
                </a:graphic>
              </wp:anchor>
            </w:drawing>
          </mc:Choice>
          <mc:Fallback>
            <w:pict/>
          </mc:Fallback>
        </mc:AlternateContent>
        <mc:AlternateContent>
          <mc:Choice Requires="wps">
            <w:drawing>
              <wp:anchor behindDoc="0" distT="0" distB="0" distL="0" distR="0" simplePos="0" locked="0" layoutInCell="0" allowOverlap="1" relativeHeight="28" wp14:anchorId="7A56730C">
                <wp:simplePos x="0" y="0"/>
                <wp:positionH relativeFrom="column">
                  <wp:posOffset>3691255</wp:posOffset>
                </wp:positionH>
                <wp:positionV relativeFrom="paragraph">
                  <wp:posOffset>273050</wp:posOffset>
                </wp:positionV>
                <wp:extent cx="1155065" cy="488315"/>
                <wp:effectExtent l="19050" t="0" r="26670" b="64770"/>
                <wp:wrapNone/>
                <wp:docPr id="38" name="Connettore 2 35"/>
                <a:graphic xmlns:a="http://schemas.openxmlformats.org/drawingml/2006/main">
                  <a:graphicData uri="http://schemas.microsoft.com/office/word/2010/wordprocessingShape">
                    <wps:wsp>
                      <wps:cNvSpPr/>
                      <wps:spPr>
                        <a:xfrm flipH="1">
                          <a:off x="0" y="0"/>
                          <a:ext cx="1154520" cy="487800"/>
                        </a:xfrm>
                        <a:custGeom>
                          <a:avLst/>
                          <a:gdLst/>
                          <a:ahLst/>
                          <a:rect l="l" t="t" r="r" b="b"/>
                          <a:pathLst>
                            <a:path w="21600" h="21600">
                              <a:moveTo>
                                <a:pt x="0" y="0"/>
                              </a:moveTo>
                              <a:lnTo>
                                <a:pt x="21600" y="21600"/>
                              </a:lnTo>
                            </a:path>
                          </a:pathLst>
                        </a:custGeom>
                        <a:noFill/>
                        <a:ln w="12700">
                          <a:solidFill>
                            <a:srgbClr val="000000"/>
                          </a:solidFill>
                          <a:miter/>
                          <a:tailEnd len="med" type="triangle" w="med"/>
                        </a:ln>
                      </wps:spPr>
                      <wps:style>
                        <a:lnRef idx="0"/>
                        <a:fillRef idx="0"/>
                        <a:effectRef idx="0"/>
                        <a:fontRef idx="minor"/>
                      </wps:style>
                      <wps:bodyPr/>
                    </wps:wsp>
                  </a:graphicData>
                </a:graphic>
              </wp:anchor>
            </w:drawing>
          </mc:Choice>
          <mc:Fallback>
            <w:pict>
              <v:shape id="shape_0" ID="Connettore 2 35" stroked="t" style="position:absolute;margin-left:290.65pt;margin-top:21.5pt;width:90.85pt;height:38.35pt;flip:x;mso-wrap-style:none;v-text-anchor:middle" wp14:anchorId="7A56730C" type="shapetype_32">
                <v:fill o:detectmouseclick="t" on="false"/>
                <v:stroke color="black" weight="12600" endarrow="block" endarrowwidth="medium" endarrowlength="medium" joinstyle="miter" endcap="flat"/>
                <w10:wrap type="none"/>
              </v:shape>
            </w:pict>
          </mc:Fallback>
        </mc:AlternateContent>
      </w:r>
      <w:r>
        <w:rPr>
          <w:rFonts w:eastAsia="Calibri" w:cs="Times New Roman"/>
        </w:rPr>
        <w:t xml:space="preserve">                                                                                               </w:t>
      </w:r>
      <w:r>
        <w:rPr>
          <w:rFonts w:eastAsia="Calibri" w:cs="Times New Roman"/>
        </w:rPr>
        <w:t xml:space="preserve">premiano                composte                                               </w:t>
      </w:r>
    </w:p>
    <w:p>
      <w:pPr>
        <w:pStyle w:val="Normal"/>
        <w:tabs>
          <w:tab w:val="clear" w:pos="708"/>
          <w:tab w:val="left" w:pos="5280" w:leader="none"/>
        </w:tabs>
        <w:rPr>
          <w:rFonts w:ascii="Calibri" w:hAnsi="Calibri" w:eastAsia="Calibri" w:cs="Times New Roman"/>
        </w:rPr>
      </w:pPr>
      <w:r>
        <mc:AlternateContent>
          <mc:Choice Requires="wps">
            <w:drawing>
              <wp:anchor behindDoc="0" distT="0" distB="0" distL="0" distR="0" simplePos="0" locked="0" layoutInCell="0" allowOverlap="1" relativeHeight="27" wp14:anchorId="2A78A0C7">
                <wp:simplePos x="0" y="0"/>
                <wp:positionH relativeFrom="margin">
                  <wp:posOffset>5193030</wp:posOffset>
                </wp:positionH>
                <wp:positionV relativeFrom="paragraph">
                  <wp:posOffset>185420</wp:posOffset>
                </wp:positionV>
                <wp:extent cx="701675" cy="1615440"/>
                <wp:effectExtent l="0" t="0" r="80010" b="61595"/>
                <wp:wrapNone/>
                <wp:docPr id="39" name="Connettore 2 34"/>
                <a:graphic xmlns:a="http://schemas.openxmlformats.org/drawingml/2006/main">
                  <a:graphicData uri="http://schemas.microsoft.com/office/word/2010/wordprocessingShape">
                    <wps:wsp>
                      <wps:cNvSpPr/>
                      <wps:spPr>
                        <a:xfrm>
                          <a:off x="0" y="0"/>
                          <a:ext cx="700920" cy="1614960"/>
                        </a:xfrm>
                        <a:custGeom>
                          <a:avLst/>
                          <a:gdLst/>
                          <a:ahLst/>
                          <a:rect l="l" t="t" r="r" b="b"/>
                          <a:pathLst>
                            <a:path w="21600" h="21600">
                              <a:moveTo>
                                <a:pt x="0" y="0"/>
                              </a:moveTo>
                              <a:lnTo>
                                <a:pt x="21600" y="21600"/>
                              </a:lnTo>
                            </a:path>
                          </a:pathLst>
                        </a:custGeom>
                        <a:noFill/>
                        <a:ln w="12700">
                          <a:solidFill>
                            <a:srgbClr val="000000"/>
                          </a:solidFill>
                          <a:miter/>
                          <a:tailEnd len="med" type="triangle" w="med"/>
                        </a:ln>
                      </wps:spPr>
                      <wps:style>
                        <a:lnRef idx="0"/>
                        <a:fillRef idx="0"/>
                        <a:effectRef idx="0"/>
                        <a:fontRef idx="minor"/>
                      </wps:style>
                      <wps:bodyPr/>
                    </wps:wsp>
                  </a:graphicData>
                </a:graphic>
              </wp:anchor>
            </w:drawing>
          </mc:Choice>
          <mc:Fallback>
            <w:pict>
              <v:shape id="shape_0" ID="Connettore 2 34" stroked="t" style="position:absolute;margin-left:408.9pt;margin-top:14.6pt;width:55.15pt;height:127.1pt;mso-wrap-style:none;v-text-anchor:middle;mso-position-horizontal-relative:margin" wp14:anchorId="2A78A0C7" type="shapetype_32">
                <v:fill o:detectmouseclick="t" on="false"/>
                <v:stroke color="black" weight="12600" endarrow="block" endarrowwidth="medium" endarrowlength="medium" joinstyle="miter" endcap="flat"/>
                <w10:wrap type="none"/>
              </v:shape>
            </w:pict>
          </mc:Fallback>
        </mc:AlternateContent>
        <mc:AlternateContent>
          <mc:Choice Requires="wps">
            <w:drawing>
              <wp:anchor behindDoc="0" distT="0" distB="0" distL="0" distR="0" simplePos="0" locked="0" layoutInCell="0" allowOverlap="1" relativeHeight="30" wp14:anchorId="4F94B865">
                <wp:simplePos x="0" y="0"/>
                <wp:positionH relativeFrom="column">
                  <wp:posOffset>4590415</wp:posOffset>
                </wp:positionH>
                <wp:positionV relativeFrom="paragraph">
                  <wp:posOffset>181610</wp:posOffset>
                </wp:positionV>
                <wp:extent cx="579755" cy="1219835"/>
                <wp:effectExtent l="38100" t="0" r="30480" b="57150"/>
                <wp:wrapNone/>
                <wp:docPr id="40" name="Connettore 2 38"/>
                <a:graphic xmlns:a="http://schemas.openxmlformats.org/drawingml/2006/main">
                  <a:graphicData uri="http://schemas.microsoft.com/office/word/2010/wordprocessingShape">
                    <wps:wsp>
                      <wps:cNvSpPr/>
                      <wps:spPr>
                        <a:xfrm flipH="1">
                          <a:off x="0" y="0"/>
                          <a:ext cx="579240" cy="1219320"/>
                        </a:xfrm>
                        <a:custGeom>
                          <a:avLst/>
                          <a:gdLst/>
                          <a:ahLst/>
                          <a:rect l="l" t="t" r="r" b="b"/>
                          <a:pathLst>
                            <a:path w="21600" h="21600">
                              <a:moveTo>
                                <a:pt x="0" y="0"/>
                              </a:moveTo>
                              <a:lnTo>
                                <a:pt x="21600" y="21600"/>
                              </a:lnTo>
                            </a:path>
                          </a:pathLst>
                        </a:custGeom>
                        <a:noFill/>
                        <a:ln w="12700">
                          <a:solidFill>
                            <a:srgbClr val="000000"/>
                          </a:solidFill>
                          <a:miter/>
                          <a:tailEnd len="med" type="triangle" w="med"/>
                        </a:ln>
                      </wps:spPr>
                      <wps:style>
                        <a:lnRef idx="0"/>
                        <a:fillRef idx="0"/>
                        <a:effectRef idx="0"/>
                        <a:fontRef idx="minor"/>
                      </wps:style>
                      <wps:bodyPr/>
                    </wps:wsp>
                  </a:graphicData>
                </a:graphic>
              </wp:anchor>
            </w:drawing>
          </mc:Choice>
          <mc:Fallback>
            <w:pict>
              <v:shape id="shape_0" ID="Connettore 2 38" stroked="t" style="position:absolute;margin-left:361.45pt;margin-top:14.3pt;width:45.55pt;height:95.95pt;flip:x;mso-wrap-style:none;v-text-anchor:middle" wp14:anchorId="4F94B865" type="shapetype_32">
                <v:fill o:detectmouseclick="t" on="false"/>
                <v:stroke color="black" weight="12600" endarrow="block" endarrowwidth="medium" endarrowlength="medium" joinstyle="miter" endcap="flat"/>
                <w10:wrap type="none"/>
              </v:shape>
            </w:pict>
          </mc:Fallback>
        </mc:AlternateContent>
      </w:r>
      <w:r>
        <w:rPr>
          <w:rFonts w:eastAsia="Calibri" w:cs="Times New Roman"/>
        </w:rPr>
        <w:t xml:space="preserve">                                                                                                                                   </w:t>
      </w:r>
      <w:r>
        <w:rPr>
          <w:rFonts w:eastAsia="Calibri" w:cs="Times New Roman"/>
        </w:rPr>
        <w:t xml:space="preserve">da         </w:t>
      </w:r>
    </w:p>
    <w:p>
      <w:pPr>
        <w:pStyle w:val="Normal"/>
        <w:tabs>
          <w:tab w:val="clear" w:pos="708"/>
          <w:tab w:val="left" w:pos="5280" w:leader="none"/>
        </w:tabs>
        <w:rPr>
          <w:rFonts w:ascii="Calibri" w:hAnsi="Calibri" w:eastAsia="Calibri" w:cs="Times New Roman"/>
        </w:rPr>
      </w:pPr>
      <w:r>
        <mc:AlternateContent>
          <mc:Choice Requires="wps">
            <w:drawing>
              <wp:anchor behindDoc="0" distT="0" distB="0" distL="0" distR="0" simplePos="0" locked="0" layoutInCell="0" allowOverlap="1" relativeHeight="29" wp14:anchorId="1632230D">
                <wp:simplePos x="0" y="0"/>
                <wp:positionH relativeFrom="column">
                  <wp:posOffset>2815590</wp:posOffset>
                </wp:positionH>
                <wp:positionV relativeFrom="paragraph">
                  <wp:posOffset>179070</wp:posOffset>
                </wp:positionV>
                <wp:extent cx="1204595" cy="594995"/>
                <wp:effectExtent l="0" t="0" r="15240" b="15240"/>
                <wp:wrapNone/>
                <wp:docPr id="41" name="Rettangolo con angoli arrotondati 36"/>
                <a:graphic xmlns:a="http://schemas.openxmlformats.org/drawingml/2006/main">
                  <a:graphicData uri="http://schemas.microsoft.com/office/word/2010/wordprocessingShape">
                    <wps:wsp>
                      <wps:cNvSpPr/>
                      <wps:spPr>
                        <a:xfrm>
                          <a:off x="0" y="0"/>
                          <a:ext cx="1203840" cy="594360"/>
                        </a:xfrm>
                        <a:prstGeom prst="roundRect">
                          <a:avLst>
                            <a:gd name="adj" fmla="val 16667"/>
                          </a:avLst>
                        </a:prstGeom>
                        <a:solidFill>
                          <a:srgbClr val="ffff00"/>
                        </a:solidFill>
                        <a:ln w="12700">
                          <a:solidFill>
                            <a:srgbClr val="000000"/>
                          </a:solidFill>
                          <a:miter/>
                        </a:ln>
                      </wps:spPr>
                      <wps:style>
                        <a:lnRef idx="0"/>
                        <a:fillRef idx="0"/>
                        <a:effectRef idx="0"/>
                        <a:fontRef idx="minor"/>
                      </wps:style>
                      <wps:txb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Conseguenze positive</w:t>
                            </w:r>
                          </w:p>
                        </w:txbxContent>
                      </wps:txbx>
                      <wps:bodyPr anchor="ctr">
                        <a:noAutofit/>
                      </wps:bodyPr>
                    </wps:wsp>
                  </a:graphicData>
                </a:graphic>
              </wp:anchor>
            </w:drawing>
          </mc:Choice>
          <mc:Fallback>
            <w:pict/>
          </mc:Fallback>
        </mc:AlternateContent>
      </w:r>
      <w:r>
        <w:rPr>
          <w:rFonts w:eastAsia="Calibri" w:cs="Times New Roman"/>
        </w:rPr>
        <w:t xml:space="preserve">                                                                                                                                             </w:t>
      </w:r>
      <w:r>
        <w:rPr>
          <w:rFonts w:eastAsia="Calibri" w:cs="Times New Roman"/>
        </w:rPr>
        <w:t>composte           composte</w:t>
      </w:r>
    </w:p>
    <w:p>
      <w:pPr>
        <w:pStyle w:val="Normal"/>
        <w:tabs>
          <w:tab w:val="clear" w:pos="708"/>
          <w:tab w:val="left" w:pos="5280" w:leader="none"/>
        </w:tabs>
        <w:rPr>
          <w:rFonts w:ascii="Calibri" w:hAnsi="Calibri" w:eastAsia="Calibri" w:cs="Times New Roman"/>
        </w:rPr>
      </w:pPr>
      <w:r>
        <w:rPr>
          <w:rFonts w:eastAsia="Calibri" w:cs="Times New Roman"/>
        </w:rPr>
        <w:t xml:space="preserve">                                                                                                                                                    </w:t>
      </w:r>
      <w:r>
        <w:rPr>
          <w:rFonts w:eastAsia="Calibri" w:cs="Times New Roman"/>
        </w:rPr>
        <w:t>da                       da</w:t>
      </w:r>
    </w:p>
    <w:p>
      <w:pPr>
        <w:pStyle w:val="Normal"/>
        <w:tabs>
          <w:tab w:val="clear" w:pos="708"/>
          <w:tab w:val="left" w:pos="5280" w:leader="none"/>
        </w:tabs>
        <w:rPr>
          <w:rFonts w:ascii="Calibri" w:hAnsi="Calibri" w:eastAsia="Calibri" w:cs="Times New Roman"/>
        </w:rPr>
      </w:pPr>
      <w:r>
        <w:rPr>
          <w:rFonts w:eastAsia="Calibri" w:cs="Times New Roman"/>
        </w:rPr>
        <w:t xml:space="preserve">                                                                                                                                            </w:t>
      </w:r>
    </w:p>
    <w:p>
      <w:pPr>
        <w:pStyle w:val="Normal"/>
        <w:tabs>
          <w:tab w:val="clear" w:pos="708"/>
          <w:tab w:val="left" w:pos="5280" w:leader="none"/>
        </w:tabs>
        <w:rPr>
          <w:rFonts w:ascii="Calibri" w:hAnsi="Calibri" w:eastAsia="Calibri" w:cs="Times New Roman"/>
        </w:rPr>
      </w:pPr>
      <w:r>
        <w:rPr>
          <w:rFonts w:eastAsia="Calibri" w:cs="Times New Roman"/>
        </w:rPr>
        <w:t xml:space="preserve">                                                                          </w:t>
      </w:r>
    </w:p>
    <w:p>
      <w:pPr>
        <w:pStyle w:val="Normal"/>
        <w:tabs>
          <w:tab w:val="clear" w:pos="708"/>
          <w:tab w:val="left" w:pos="5280" w:leader="none"/>
        </w:tabs>
        <w:rPr>
          <w:rFonts w:ascii="Calibri" w:hAnsi="Calibri" w:eastAsia="Calibri" w:cs="Times New Roman"/>
        </w:rPr>
      </w:pPr>
      <w:r>
        <mc:AlternateContent>
          <mc:Choice Requires="wps">
            <w:drawing>
              <wp:anchor behindDoc="0" distT="0" distB="0" distL="0" distR="0" simplePos="0" locked="0" layoutInCell="0" allowOverlap="1" relativeHeight="31" wp14:anchorId="47A63B88">
                <wp:simplePos x="0" y="0"/>
                <wp:positionH relativeFrom="margin">
                  <wp:posOffset>4164330</wp:posOffset>
                </wp:positionH>
                <wp:positionV relativeFrom="paragraph">
                  <wp:posOffset>4445</wp:posOffset>
                </wp:positionV>
                <wp:extent cx="1014095" cy="541655"/>
                <wp:effectExtent l="0" t="0" r="15240" b="11430"/>
                <wp:wrapNone/>
                <wp:docPr id="43" name="Rettangolo con angoli arrotondati 39"/>
                <a:graphic xmlns:a="http://schemas.openxmlformats.org/drawingml/2006/main">
                  <a:graphicData uri="http://schemas.microsoft.com/office/word/2010/wordprocessingShape">
                    <wps:wsp>
                      <wps:cNvSpPr/>
                      <wps:spPr>
                        <a:xfrm>
                          <a:off x="0" y="0"/>
                          <a:ext cx="1013400" cy="541080"/>
                        </a:xfrm>
                        <a:prstGeom prst="roundRect">
                          <a:avLst>
                            <a:gd name="adj" fmla="val 16667"/>
                          </a:avLst>
                        </a:prstGeom>
                        <a:solidFill>
                          <a:srgbClr val="ffff00"/>
                        </a:solidFill>
                        <a:ln w="12700">
                          <a:solidFill>
                            <a:srgbClr val="000000"/>
                          </a:solidFill>
                          <a:miter/>
                        </a:ln>
                      </wps:spPr>
                      <wps:style>
                        <a:lnRef idx="0"/>
                        <a:fillRef idx="0"/>
                        <a:effectRef idx="0"/>
                        <a:fontRef idx="minor"/>
                      </wps:style>
                      <wps:txb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umorismo</w:t>
                            </w:r>
                          </w:p>
                        </w:txbxContent>
                      </wps:txbx>
                      <wps:bodyPr anchor="ctr">
                        <a:noAutofit/>
                      </wps:bodyPr>
                    </wps:wsp>
                  </a:graphicData>
                </a:graphic>
              </wp:anchor>
            </w:drawing>
          </mc:Choice>
          <mc:Fallback>
            <w:pict/>
          </mc:Fallback>
        </mc:AlternateContent>
        <mc:AlternateContent>
          <mc:Choice Requires="wps">
            <w:drawing>
              <wp:anchor behindDoc="0" distT="0" distB="0" distL="0" distR="0" simplePos="0" locked="0" layoutInCell="0" allowOverlap="1" relativeHeight="33" wp14:anchorId="2D3BDCCD">
                <wp:simplePos x="0" y="0"/>
                <wp:positionH relativeFrom="column">
                  <wp:posOffset>2266950</wp:posOffset>
                </wp:positionH>
                <wp:positionV relativeFrom="paragraph">
                  <wp:posOffset>263525</wp:posOffset>
                </wp:positionV>
                <wp:extent cx="1113155" cy="541655"/>
                <wp:effectExtent l="0" t="0" r="11430" b="11430"/>
                <wp:wrapNone/>
                <wp:docPr id="45" name="Rettangolo con angoli arrotondati 41"/>
                <a:graphic xmlns:a="http://schemas.openxmlformats.org/drawingml/2006/main">
                  <a:graphicData uri="http://schemas.microsoft.com/office/word/2010/wordprocessingShape">
                    <wps:wsp>
                      <wps:cNvSpPr/>
                      <wps:spPr>
                        <a:xfrm>
                          <a:off x="0" y="0"/>
                          <a:ext cx="1112400" cy="541080"/>
                        </a:xfrm>
                        <a:prstGeom prst="roundRect">
                          <a:avLst>
                            <a:gd name="adj" fmla="val 16667"/>
                          </a:avLst>
                        </a:prstGeom>
                        <a:solidFill>
                          <a:srgbClr val="ffff00"/>
                        </a:solidFill>
                        <a:ln w="12700">
                          <a:solidFill>
                            <a:srgbClr val="000000"/>
                          </a:solidFill>
                          <a:miter/>
                        </a:ln>
                      </wps:spPr>
                      <wps:style>
                        <a:lnRef idx="0"/>
                        <a:fillRef idx="0"/>
                        <a:effectRef idx="0"/>
                        <a:fontRef idx="minor"/>
                      </wps:style>
                      <wps:txb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Le scene ricreative</w:t>
                            </w:r>
                          </w:p>
                        </w:txbxContent>
                      </wps:txbx>
                      <wps:bodyPr anchor="ctr">
                        <a:noAutofit/>
                      </wps:bodyPr>
                    </wps:wsp>
                  </a:graphicData>
                </a:graphic>
              </wp:anchor>
            </w:drawing>
          </mc:Choice>
          <mc:Fallback>
            <w:pict/>
          </mc:Fallback>
        </mc:AlternateContent>
      </w:r>
      <w:r>
        <w:rPr>
          <w:rFonts w:eastAsia="Calibri" w:cs="Times New Roman"/>
        </w:rPr>
        <w:t xml:space="preserve">               </w:t>
      </w:r>
    </w:p>
    <w:p>
      <w:pPr>
        <w:pStyle w:val="Normal"/>
        <w:tabs>
          <w:tab w:val="clear" w:pos="708"/>
          <w:tab w:val="left" w:pos="5280" w:leader="none"/>
        </w:tabs>
        <w:rPr>
          <w:rFonts w:ascii="Calibri" w:hAnsi="Calibri" w:eastAsia="Calibri" w:cs="Times New Roman"/>
        </w:rPr>
      </w:pPr>
      <w:r>
        <mc:AlternateContent>
          <mc:Choice Requires="wps">
            <w:drawing>
              <wp:anchor behindDoc="0" distT="0" distB="0" distL="0" distR="0" simplePos="0" locked="0" layoutInCell="0" allowOverlap="1" relativeHeight="25" wp14:anchorId="663FF612">
                <wp:simplePos x="0" y="0"/>
                <wp:positionH relativeFrom="margin">
                  <wp:posOffset>5787390</wp:posOffset>
                </wp:positionH>
                <wp:positionV relativeFrom="paragraph">
                  <wp:posOffset>99695</wp:posOffset>
                </wp:positionV>
                <wp:extent cx="838835" cy="427355"/>
                <wp:effectExtent l="0" t="0" r="19050" b="11430"/>
                <wp:wrapNone/>
                <wp:docPr id="47" name="Rettangolo con angoli arrotondati 31"/>
                <a:graphic xmlns:a="http://schemas.openxmlformats.org/drawingml/2006/main">
                  <a:graphicData uri="http://schemas.microsoft.com/office/word/2010/wordprocessingShape">
                    <wps:wsp>
                      <wps:cNvSpPr/>
                      <wps:spPr>
                        <a:xfrm>
                          <a:off x="0" y="0"/>
                          <a:ext cx="838080" cy="426600"/>
                        </a:xfrm>
                        <a:prstGeom prst="roundRect">
                          <a:avLst>
                            <a:gd name="adj" fmla="val 16667"/>
                          </a:avLst>
                        </a:prstGeom>
                        <a:solidFill>
                          <a:srgbClr val="ffff00"/>
                        </a:solidFill>
                        <a:ln w="12700">
                          <a:solidFill>
                            <a:srgbClr val="000000"/>
                          </a:solidFill>
                          <a:miter/>
                        </a:ln>
                      </wps:spPr>
                      <wps:style>
                        <a:lnRef idx="0"/>
                        <a:fillRef idx="0"/>
                        <a:effectRef idx="0"/>
                        <a:fontRef idx="minor"/>
                      </wps:style>
                      <wps:txbx>
                        <w:txbxContent>
                          <w:p>
                            <w:pPr>
                              <w:pStyle w:val="Contenutocornice"/>
                              <w:spacing w:before="0" w:after="160"/>
                              <w:jc w:val="center"/>
                              <w:rPr>
                                <w:rFonts w:ascii="Times New Roman" w:hAnsi="Times New Roman" w:cs="Times New Roman"/>
                                <w:sz w:val="28"/>
                                <w:szCs w:val="28"/>
                              </w:rPr>
                            </w:pPr>
                            <w:r>
                              <w:rPr>
                                <w:rFonts w:cs="Times New Roman" w:ascii="Times New Roman" w:hAnsi="Times New Roman"/>
                                <w:sz w:val="28"/>
                                <w:szCs w:val="28"/>
                              </w:rPr>
                              <w:t>armi</w:t>
                            </w:r>
                          </w:p>
                        </w:txbxContent>
                      </wps:txbx>
                      <wps:bodyPr anchor="ctr">
                        <a:noAutofit/>
                      </wps:bodyPr>
                    </wps:wsp>
                  </a:graphicData>
                </a:graphic>
              </wp:anchor>
            </w:drawing>
          </mc:Choice>
          <mc:Fallback>
            <w:pict/>
          </mc:Fallback>
        </mc:AlternateContent>
        <mc:AlternateContent>
          <mc:Choice Requires="wps">
            <w:drawing>
              <wp:anchor behindDoc="0" distT="0" distB="0" distL="0" distR="0" simplePos="0" locked="0" layoutInCell="0" allowOverlap="1" relativeHeight="32" wp14:anchorId="4EDFDD8A">
                <wp:simplePos x="0" y="0"/>
                <wp:positionH relativeFrom="column">
                  <wp:posOffset>3355975</wp:posOffset>
                </wp:positionH>
                <wp:positionV relativeFrom="paragraph">
                  <wp:posOffset>212725</wp:posOffset>
                </wp:positionV>
                <wp:extent cx="781685" cy="46355"/>
                <wp:effectExtent l="19050" t="38100" r="19050" b="88265"/>
                <wp:wrapNone/>
                <wp:docPr id="49" name="Connettore 2 40"/>
                <a:graphic xmlns:a="http://schemas.openxmlformats.org/drawingml/2006/main">
                  <a:graphicData uri="http://schemas.microsoft.com/office/word/2010/wordprocessingShape">
                    <wps:wsp>
                      <wps:cNvSpPr/>
                      <wps:spPr>
                        <a:xfrm flipH="1">
                          <a:off x="0" y="0"/>
                          <a:ext cx="781200" cy="45720"/>
                        </a:xfrm>
                        <a:custGeom>
                          <a:avLst/>
                          <a:gdLst/>
                          <a:ahLst/>
                          <a:rect l="l" t="t" r="r" b="b"/>
                          <a:pathLst>
                            <a:path w="21600" h="21600">
                              <a:moveTo>
                                <a:pt x="0" y="0"/>
                              </a:moveTo>
                              <a:lnTo>
                                <a:pt x="21600" y="21600"/>
                              </a:lnTo>
                            </a:path>
                          </a:pathLst>
                        </a:custGeom>
                        <a:noFill/>
                        <a:ln w="12700">
                          <a:solidFill>
                            <a:srgbClr val="000000"/>
                          </a:solidFill>
                          <a:miter/>
                          <a:tailEnd len="med" type="triangle" w="med"/>
                        </a:ln>
                      </wps:spPr>
                      <wps:style>
                        <a:lnRef idx="0"/>
                        <a:fillRef idx="0"/>
                        <a:effectRef idx="0"/>
                        <a:fontRef idx="minor"/>
                      </wps:style>
                      <wps:bodyPr/>
                    </wps:wsp>
                  </a:graphicData>
                </a:graphic>
              </wp:anchor>
            </w:drawing>
          </mc:Choice>
          <mc:Fallback>
            <w:pict>
              <v:shape id="shape_0" ID="Connettore 2 40" stroked="t" style="position:absolute;margin-left:264.25pt;margin-top:16.75pt;width:61.45pt;height:3.55pt;flip:x;mso-wrap-style:none;v-text-anchor:middle" wp14:anchorId="4EDFDD8A" type="shapetype_32">
                <v:fill o:detectmouseclick="t" on="false"/>
                <v:stroke color="black" weight="12600" endarrow="block" endarrowwidth="medium" endarrowlength="medium" joinstyle="miter" endcap="flat"/>
                <w10:wrap type="none"/>
              </v:shape>
            </w:pict>
          </mc:Fallback>
        </mc:AlternateContent>
      </w:r>
      <w:r>
        <w:rPr>
          <w:rFonts w:eastAsia="Calibri" w:cs="Times New Roman"/>
        </w:rPr>
        <w:t xml:space="preserve">                                                                                                                </w:t>
      </w:r>
      <w:r>
        <w:rPr>
          <w:rFonts w:eastAsia="Calibri" w:cs="Times New Roman"/>
        </w:rPr>
        <w:t>rende</w:t>
      </w:r>
    </w:p>
    <w:p>
      <w:pPr>
        <w:pStyle w:val="Normal"/>
        <w:tabs>
          <w:tab w:val="clear" w:pos="708"/>
          <w:tab w:val="left" w:pos="5280" w:leader="none"/>
        </w:tabs>
        <w:rPr>
          <w:rFonts w:ascii="Times New Roman" w:hAnsi="Times New Roman" w:eastAsia="Calibri" w:cs="Times New Roman"/>
          <w:b/>
          <w:b/>
        </w:rPr>
      </w:pPr>
      <w:r>
        <w:rPr>
          <w:rFonts w:eastAsia="Calibri" w:cs="Times New Roman" w:ascii="Times New Roman" w:hAnsi="Times New Roman"/>
          <w:b/>
        </w:rPr>
      </w:r>
    </w:p>
    <w:p>
      <w:pPr>
        <w:pStyle w:val="Normal"/>
        <w:tabs>
          <w:tab w:val="clear" w:pos="708"/>
          <w:tab w:val="left" w:pos="5280" w:leader="none"/>
        </w:tabs>
        <w:rPr>
          <w:rFonts w:ascii="Times New Roman" w:hAnsi="Times New Roman" w:eastAsia="Calibri" w:cs="Times New Roman"/>
          <w:b/>
          <w:b/>
          <w:caps/>
          <w:sz w:val="28"/>
          <w:szCs w:val="28"/>
        </w:rPr>
      </w:pPr>
      <w:r>
        <w:rPr>
          <w:rFonts w:eastAsia="Calibri" w:cs="Times New Roman" w:ascii="Times New Roman" w:hAnsi="Times New Roman"/>
          <w:b/>
          <w:caps/>
          <w:sz w:val="28"/>
          <w:szCs w:val="28"/>
        </w:rPr>
        <w:t xml:space="preserve">4. </w:t>
      </w:r>
      <w:r>
        <w:rPr>
          <w:rFonts w:eastAsia="Calibri" w:cs="Times New Roman"/>
          <w:caps/>
        </w:rPr>
        <w:t xml:space="preserve"> </w:t>
      </w:r>
      <w:r>
        <w:rPr>
          <w:rFonts w:eastAsia="Calibri" w:cs="Times New Roman" w:ascii="Times New Roman" w:hAnsi="Times New Roman"/>
          <w:b/>
          <w:caps/>
          <w:sz w:val="28"/>
          <w:szCs w:val="28"/>
        </w:rPr>
        <w:t>Ipotesi di ricerca:</w:t>
      </w:r>
    </w:p>
    <w:p>
      <w:pPr>
        <w:pStyle w:val="Normal"/>
        <w:tabs>
          <w:tab w:val="clear" w:pos="708"/>
          <w:tab w:val="left" w:pos="5280" w:leader="none"/>
        </w:tabs>
        <w:jc w:val="both"/>
        <w:rPr>
          <w:rFonts w:ascii="Times New Roman" w:hAnsi="Times New Roman" w:eastAsia="Calibri" w:cs="Times New Roman"/>
          <w:sz w:val="28"/>
          <w:szCs w:val="28"/>
        </w:rPr>
      </w:pPr>
      <w:r>
        <w:rPr>
          <w:rFonts w:eastAsia="Calibri" w:cs="Times New Roman" w:ascii="Times New Roman" w:hAnsi="Times New Roman"/>
          <w:sz w:val="28"/>
          <w:szCs w:val="28"/>
        </w:rPr>
        <w:t xml:space="preserve">Vi è relazione tra serie tv violente e comportamenti aggressivi da parte degli adolescenti? </w:t>
      </w:r>
    </w:p>
    <w:p>
      <w:pPr>
        <w:pStyle w:val="Normal"/>
        <w:tabs>
          <w:tab w:val="clear" w:pos="708"/>
          <w:tab w:val="left" w:pos="5280" w:leader="none"/>
        </w:tabs>
        <w:jc w:val="both"/>
        <w:rPr>
          <w:rFonts w:ascii="Times New Roman" w:hAnsi="Times New Roman" w:eastAsia="Calibri" w:cs="Times New Roman"/>
          <w:sz w:val="28"/>
          <w:szCs w:val="28"/>
        </w:rPr>
      </w:pPr>
      <w:r>
        <w:rPr>
          <w:rFonts w:eastAsia="Calibri" w:cs="Times New Roman" w:ascii="Times New Roman" w:hAnsi="Times New Roman"/>
          <w:sz w:val="28"/>
          <w:szCs w:val="28"/>
        </w:rPr>
        <w:t>Nella nostra ipotesi abbiamo considerato la presenza di altre caratteristiche che possono a loro volta essere parte integrante di questa relazione: il tipo di immagini violente rappresentate, se le scene contengono ironia, presenza di armi o violenza verbale e le sue conseguenze (positive e premiate/negative e punibili).</w:t>
      </w:r>
    </w:p>
    <w:p>
      <w:pPr>
        <w:pStyle w:val="Normal"/>
        <w:tabs>
          <w:tab w:val="clear" w:pos="708"/>
          <w:tab w:val="left" w:pos="5280" w:leader="none"/>
        </w:tabs>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tabs>
          <w:tab w:val="clear" w:pos="708"/>
          <w:tab w:val="left" w:pos="5280" w:leader="none"/>
        </w:tabs>
        <w:rPr>
          <w:rFonts w:ascii="Times New Roman" w:hAnsi="Times New Roman" w:eastAsia="Calibri" w:cs="Times New Roman"/>
          <w:b/>
          <w:b/>
          <w:sz w:val="28"/>
          <w:szCs w:val="28"/>
        </w:rPr>
      </w:pPr>
      <w:r>
        <w:rPr>
          <w:rFonts w:eastAsia="Calibri" w:cs="Times New Roman" w:ascii="Times New Roman" w:hAnsi="Times New Roman"/>
          <w:b/>
          <w:sz w:val="28"/>
          <w:szCs w:val="28"/>
        </w:rPr>
      </w:r>
    </w:p>
    <w:p>
      <w:pPr>
        <w:pStyle w:val="Normal"/>
        <w:tabs>
          <w:tab w:val="clear" w:pos="708"/>
          <w:tab w:val="left" w:pos="5280" w:leader="none"/>
        </w:tabs>
        <w:rPr>
          <w:rFonts w:ascii="Times New Roman" w:hAnsi="Times New Roman" w:eastAsia="Calibri" w:cs="Times New Roman"/>
          <w:b/>
          <w:b/>
          <w:caps/>
          <w:sz w:val="28"/>
          <w:szCs w:val="28"/>
        </w:rPr>
      </w:pPr>
      <w:r>
        <w:rPr>
          <w:rFonts w:eastAsia="Calibri" w:cs="Times New Roman" w:ascii="Times New Roman" w:hAnsi="Times New Roman"/>
          <w:b/>
          <w:caps/>
          <w:sz w:val="28"/>
          <w:szCs w:val="28"/>
        </w:rPr>
        <w:t>5. Fattori:</w:t>
      </w:r>
    </w:p>
    <w:p>
      <w:pPr>
        <w:pStyle w:val="Normal"/>
        <w:tabs>
          <w:tab w:val="clear" w:pos="708"/>
          <w:tab w:val="left" w:pos="5280" w:leader="none"/>
        </w:tabs>
        <w:rPr>
          <w:rFonts w:ascii="Times New Roman" w:hAnsi="Times New Roman" w:eastAsia="Calibri" w:cs="Times New Roman"/>
          <w:sz w:val="28"/>
          <w:szCs w:val="28"/>
        </w:rPr>
      </w:pPr>
      <w:r>
        <w:rPr>
          <w:rFonts w:eastAsia="Calibri" w:cs="Times New Roman" w:ascii="Times New Roman" w:hAnsi="Times New Roman"/>
          <w:b/>
          <w:sz w:val="28"/>
          <w:szCs w:val="28"/>
        </w:rPr>
        <w:t>-</w:t>
      </w:r>
      <w:r>
        <w:rPr>
          <w:rFonts w:eastAsia="Calibri" w:cs="Times New Roman" w:ascii="Times New Roman" w:hAnsi="Times New Roman"/>
          <w:i/>
          <w:sz w:val="28"/>
          <w:szCs w:val="28"/>
        </w:rPr>
        <w:t>Fattore indipendente</w:t>
      </w:r>
      <w:r>
        <w:rPr>
          <w:rFonts w:eastAsia="Calibri" w:cs="Times New Roman" w:ascii="Times New Roman" w:hAnsi="Times New Roman"/>
          <w:sz w:val="28"/>
          <w:szCs w:val="28"/>
        </w:rPr>
        <w:t xml:space="preserve">: le serie tv violente </w:t>
      </w:r>
    </w:p>
    <w:p>
      <w:pPr>
        <w:pStyle w:val="Normal"/>
        <w:tabs>
          <w:tab w:val="clear" w:pos="708"/>
          <w:tab w:val="left" w:pos="5280" w:leader="none"/>
        </w:tabs>
        <w:rPr>
          <w:rFonts w:ascii="Times New Roman" w:hAnsi="Times New Roman" w:eastAsia="Calibri" w:cs="Times New Roman"/>
          <w:sz w:val="28"/>
          <w:szCs w:val="28"/>
        </w:rPr>
      </w:pPr>
      <w:r>
        <w:rPr>
          <w:rFonts w:eastAsia="Calibri" w:cs="Times New Roman" w:ascii="Times New Roman" w:hAnsi="Times New Roman"/>
          <w:sz w:val="28"/>
          <w:szCs w:val="28"/>
        </w:rPr>
        <w:t>-</w:t>
      </w:r>
      <w:r>
        <w:rPr>
          <w:rFonts w:eastAsia="Calibri" w:cs="Times New Roman" w:ascii="Times New Roman" w:hAnsi="Times New Roman"/>
          <w:i/>
          <w:sz w:val="28"/>
          <w:szCs w:val="28"/>
        </w:rPr>
        <w:t>Fattore dipendente</w:t>
      </w:r>
      <w:r>
        <w:rPr>
          <w:rFonts w:eastAsia="Calibri" w:cs="Times New Roman" w:ascii="Times New Roman" w:hAnsi="Times New Roman"/>
          <w:sz w:val="28"/>
          <w:szCs w:val="28"/>
        </w:rPr>
        <w:t xml:space="preserve">: comportamenti aggressivi da parte degli adolescenti </w:t>
      </w:r>
    </w:p>
    <w:p>
      <w:pPr>
        <w:pStyle w:val="Normal"/>
        <w:tabs>
          <w:tab w:val="clear" w:pos="708"/>
          <w:tab w:val="left" w:pos="5280" w:leader="none"/>
        </w:tabs>
        <w:rPr>
          <w:rFonts w:ascii="Times New Roman" w:hAnsi="Times New Roman" w:eastAsia="Calibri" w:cs="Times New Roman"/>
          <w:sz w:val="28"/>
          <w:szCs w:val="28"/>
        </w:rPr>
      </w:pPr>
      <w:r>
        <w:rPr>
          <w:rFonts w:eastAsia="Calibri" w:cs="Times New Roman" w:ascii="Times New Roman" w:hAnsi="Times New Roman"/>
          <w:sz w:val="28"/>
          <w:szCs w:val="28"/>
        </w:rPr>
        <w:t>-</w:t>
      </w:r>
      <w:r>
        <w:rPr>
          <w:rFonts w:eastAsia="Calibri" w:cs="Times New Roman" w:ascii="Times New Roman" w:hAnsi="Times New Roman"/>
          <w:i/>
          <w:sz w:val="28"/>
          <w:szCs w:val="28"/>
        </w:rPr>
        <w:t>Fattori di sfondo</w:t>
      </w:r>
      <w:r>
        <w:rPr>
          <w:rFonts w:eastAsia="Calibri" w:cs="Times New Roman" w:ascii="Times New Roman" w:hAnsi="Times New Roman"/>
          <w:sz w:val="28"/>
          <w:szCs w:val="28"/>
        </w:rPr>
        <w:t>: età, genere e luogo di residenza</w:t>
      </w:r>
    </w:p>
    <w:p>
      <w:pPr>
        <w:pStyle w:val="Normal"/>
        <w:tabs>
          <w:tab w:val="clear" w:pos="708"/>
          <w:tab w:val="left" w:pos="5280" w:leader="none"/>
        </w:tabs>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tabs>
          <w:tab w:val="clear" w:pos="708"/>
          <w:tab w:val="left" w:pos="5280" w:leader="none"/>
        </w:tabs>
        <w:rPr>
          <w:rFonts w:ascii="Times New Roman" w:hAnsi="Times New Roman" w:eastAsia="Calibri" w:cs="Times New Roman"/>
          <w:b/>
          <w:b/>
          <w:sz w:val="28"/>
          <w:szCs w:val="28"/>
        </w:rPr>
      </w:pPr>
      <w:r>
        <w:rPr>
          <w:rFonts w:eastAsia="Calibri" w:cs="Times New Roman" w:ascii="Times New Roman" w:hAnsi="Times New Roman"/>
          <w:b/>
          <w:sz w:val="28"/>
          <w:szCs w:val="28"/>
        </w:rPr>
      </w:r>
    </w:p>
    <w:p>
      <w:pPr>
        <w:pStyle w:val="Normal"/>
        <w:tabs>
          <w:tab w:val="clear" w:pos="708"/>
          <w:tab w:val="left" w:pos="5280" w:leader="none"/>
        </w:tabs>
        <w:rPr>
          <w:rFonts w:ascii="Times New Roman" w:hAnsi="Times New Roman" w:cs="Times New Roman"/>
          <w:sz w:val="28"/>
          <w:szCs w:val="28"/>
        </w:rPr>
      </w:pPr>
      <w:r>
        <w:rPr>
          <w:rFonts w:eastAsia="Calibri" w:cs="Times New Roman" w:ascii="Times New Roman" w:hAnsi="Times New Roman"/>
          <w:b/>
          <w:caps/>
          <w:sz w:val="28"/>
          <w:szCs w:val="28"/>
        </w:rPr>
        <w:t>6- Definizione operativa dei fattori</w:t>
      </w:r>
      <w:r>
        <w:rPr>
          <w:rFonts w:eastAsia="Calibri" w:cs="Times New Roman"/>
          <w:caps/>
        </w:rPr>
        <w:t xml:space="preserve">    </w:t>
      </w:r>
    </w:p>
    <w:p>
      <w:pPr>
        <w:pStyle w:val="Normal"/>
        <w:tabs>
          <w:tab w:val="clear" w:pos="708"/>
          <w:tab w:val="left" w:pos="5280" w:leader="none"/>
        </w:tabs>
        <w:rPr>
          <w:rFonts w:ascii="Times New Roman" w:hAnsi="Times New Roman" w:cs="Times New Roman"/>
          <w:sz w:val="28"/>
          <w:szCs w:val="28"/>
        </w:rPr>
      </w:pPr>
      <w:r>
        <w:rPr>
          <w:rFonts w:cs="Times New Roman" w:ascii="Times New Roman" w:hAnsi="Times New Roman"/>
          <w:sz w:val="28"/>
          <w:szCs w:val="28"/>
        </w:rPr>
        <w:t xml:space="preserve">                                                                                                                                                                                                                        </w:t>
      </w:r>
    </w:p>
    <w:tbl>
      <w:tblPr>
        <w:tblStyle w:val="Grigliatabella"/>
        <w:tblpPr w:bottomFromText="0" w:horzAnchor="margin" w:leftFromText="141" w:rightFromText="141" w:tblpX="0" w:tblpY="192" w:topFromText="0" w:vertAnchor="text"/>
        <w:tblW w:w="944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2361"/>
        <w:gridCol w:w="2361"/>
        <w:gridCol w:w="2361"/>
        <w:gridCol w:w="2360"/>
      </w:tblGrid>
      <w:tr>
        <w:trPr>
          <w:trHeight w:val="1161" w:hRule="atLeast"/>
        </w:trPr>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 xml:space="preserve">       </w:t>
            </w:r>
            <w:r>
              <w:rPr>
                <w:rFonts w:eastAsia="Calibri" w:cs="Times New Roman" w:ascii="Times New Roman" w:hAnsi="Times New Roman"/>
                <w:kern w:val="0"/>
                <w:sz w:val="28"/>
                <w:szCs w:val="28"/>
                <w:lang w:val="it-IT" w:eastAsia="en-US" w:bidi="ar-SA"/>
              </w:rPr>
              <w:t>FATTORI</w:t>
            </w:r>
          </w:p>
        </w:tc>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 xml:space="preserve">    </w:t>
            </w:r>
            <w:r>
              <w:rPr>
                <w:rFonts w:eastAsia="Calibri" w:cs="Times New Roman" w:ascii="Times New Roman" w:hAnsi="Times New Roman"/>
                <w:kern w:val="0"/>
                <w:sz w:val="28"/>
                <w:szCs w:val="28"/>
                <w:lang w:val="it-IT" w:eastAsia="en-US" w:bidi="ar-SA"/>
              </w:rPr>
              <w:t>INDICATORI</w:t>
            </w:r>
          </w:p>
        </w:tc>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ITEM DI RILEVAZIONE</w:t>
            </w:r>
          </w:p>
        </w:tc>
        <w:tc>
          <w:tcPr>
            <w:tcW w:w="2360"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 xml:space="preserve">      </w:t>
            </w:r>
            <w:r>
              <w:rPr>
                <w:rFonts w:eastAsia="Calibri" w:cs="Times New Roman" w:ascii="Times New Roman" w:hAnsi="Times New Roman"/>
                <w:kern w:val="0"/>
                <w:sz w:val="28"/>
                <w:szCs w:val="28"/>
                <w:lang w:val="it-IT" w:eastAsia="en-US" w:bidi="ar-SA"/>
              </w:rPr>
              <w:t>VARIABILI</w:t>
            </w:r>
          </w:p>
        </w:tc>
      </w:tr>
      <w:tr>
        <w:trPr>
          <w:trHeight w:val="1119" w:hRule="atLeast"/>
        </w:trPr>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Fattori di sfondo</w:t>
            </w:r>
          </w:p>
        </w:tc>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 xml:space="preserve">Genere </w:t>
            </w:r>
          </w:p>
        </w:tc>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Sesso:</w:t>
            </w:r>
          </w:p>
        </w:tc>
        <w:tc>
          <w:tcPr>
            <w:tcW w:w="2360"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 xml:space="preserve">Maschio </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Femmina</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Preferisco non specificare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r>
      <w:tr>
        <w:trPr>
          <w:trHeight w:val="1161" w:hRule="atLeast"/>
        </w:trPr>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 xml:space="preserve">Età </w:t>
            </w:r>
          </w:p>
        </w:tc>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Quanti anni hai?</w:t>
            </w:r>
          </w:p>
        </w:tc>
        <w:tc>
          <w:tcPr>
            <w:tcW w:w="2360"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w:t>
            </w:r>
          </w:p>
        </w:tc>
      </w:tr>
      <w:tr>
        <w:trPr>
          <w:trHeight w:val="1161" w:hRule="atLeast"/>
        </w:trPr>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Luogo di residenza</w:t>
            </w:r>
          </w:p>
        </w:tc>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In quale Paese vivi?</w:t>
            </w:r>
          </w:p>
        </w:tc>
        <w:tc>
          <w:tcPr>
            <w:tcW w:w="2360"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Italia</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Francia</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Inghilterra</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r>
      <w:tr>
        <w:trPr>
          <w:trHeight w:val="1119" w:hRule="atLeast"/>
        </w:trPr>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Fattore indipendente: serie tv violente</w:t>
            </w:r>
          </w:p>
        </w:tc>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Se la violenza venga premiata o punita</w:t>
            </w:r>
          </w:p>
        </w:tc>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Noto la condanna (allontanamento) o l’accettazione all’interno di un gruppo amicale di un ragazzo che effettua azioni violente verso gli altri?</w:t>
            </w:r>
          </w:p>
        </w:tc>
        <w:tc>
          <w:tcPr>
            <w:tcW w:w="2360"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 xml:space="preserve">Mai </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Raramente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A volte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Spesso</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 xml:space="preserve">Sempre </w:t>
            </w:r>
          </w:p>
        </w:tc>
      </w:tr>
      <w:tr>
        <w:trPr>
          <w:trHeight w:val="1161" w:hRule="atLeast"/>
        </w:trPr>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Se vengano incluse delle conseguenze ai comportamenti violenti messi in atto</w:t>
            </w:r>
          </w:p>
        </w:tc>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Percepisco se il comportamento violento del protagonista è legalmente punibile?</w:t>
            </w:r>
          </w:p>
        </w:tc>
        <w:tc>
          <w:tcPr>
            <w:tcW w:w="2360"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 xml:space="preserve">Mai </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Raramente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A volte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Spesso</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Sempre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r>
      <w:tr>
        <w:trPr>
          <w:trHeight w:val="1161" w:hRule="atLeast"/>
        </w:trPr>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Il realismo delle scene</w:t>
            </w:r>
          </w:p>
        </w:tc>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Mi sento realmente coinvolto nelle scene sentimentalmente e moralmente?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c>
          <w:tcPr>
            <w:tcW w:w="2360"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Mai</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Raramente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A volte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Spesso</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Sempre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r>
      <w:tr>
        <w:trPr>
          <w:trHeight w:val="106" w:hRule="atLeast"/>
        </w:trPr>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c>
          <w:tcPr>
            <w:tcW w:w="2361"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Percepisco gli stati d’animo dei protagonisti?</w:t>
            </w:r>
          </w:p>
        </w:tc>
        <w:tc>
          <w:tcPr>
            <w:tcW w:w="2360"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Mai</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Raramente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A volte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Spesso</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Sempre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r>
    </w:tbl>
    <w:tbl>
      <w:tblPr>
        <w:tblStyle w:val="Grigliatabella"/>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395"/>
        <w:gridCol w:w="14"/>
        <w:gridCol w:w="2381"/>
        <w:gridCol w:w="27"/>
        <w:gridCol w:w="2368"/>
        <w:gridCol w:w="42"/>
        <w:gridCol w:w="2265"/>
      </w:tblGrid>
      <w:tr>
        <w:trPr>
          <w:trHeight w:val="3247" w:hRule="atLeast"/>
        </w:trPr>
        <w:tc>
          <w:tcPr>
            <w:tcW w:w="2395"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c>
          <w:tcPr>
            <w:tcW w:w="2395"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 xml:space="preserve">L’uso di armi </w:t>
            </w:r>
          </w:p>
        </w:tc>
        <w:tc>
          <w:tcPr>
            <w:tcW w:w="2395"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Vengono utilizzate delle armi nelle scene di violenza?</w:t>
            </w:r>
          </w:p>
        </w:tc>
        <w:tc>
          <w:tcPr>
            <w:tcW w:w="2307"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 xml:space="preserve">Mai </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Raramente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A volte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Spesso</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Sempre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r>
      <w:tr>
        <w:trPr>
          <w:trHeight w:val="819" w:hRule="atLeast"/>
        </w:trPr>
        <w:tc>
          <w:tcPr>
            <w:tcW w:w="2395"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c>
          <w:tcPr>
            <w:tcW w:w="2395"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 xml:space="preserve">L’uso dell’umorismo associato alle azioni violente </w:t>
            </w:r>
          </w:p>
        </w:tc>
        <w:tc>
          <w:tcPr>
            <w:tcW w:w="2395"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Percepisco che determinate scene violente presentano anche un risvolto comico?</w:t>
            </w:r>
          </w:p>
        </w:tc>
        <w:tc>
          <w:tcPr>
            <w:tcW w:w="2307"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Mai</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Raramente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A volte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Spesso</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Sempre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r>
      <w:tr>
        <w:trPr>
          <w:trHeight w:val="789" w:hRule="atLeast"/>
        </w:trPr>
        <w:tc>
          <w:tcPr>
            <w:tcW w:w="2395"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Fattore dipendente:</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Comportamenti aggressivi da parte degli adolescenti</w:t>
            </w:r>
          </w:p>
        </w:tc>
        <w:tc>
          <w:tcPr>
            <w:tcW w:w="2395"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Aggressività verbale</w:t>
            </w:r>
          </w:p>
        </w:tc>
        <w:tc>
          <w:tcPr>
            <w:tcW w:w="2395"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Hai mai offeso o alzato la voce con qualcuno?</w:t>
            </w:r>
          </w:p>
        </w:tc>
        <w:tc>
          <w:tcPr>
            <w:tcW w:w="2307"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Si</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No</w:t>
            </w:r>
          </w:p>
        </w:tc>
      </w:tr>
      <w:tr>
        <w:trPr>
          <w:trHeight w:val="819" w:hRule="atLeast"/>
        </w:trPr>
        <w:tc>
          <w:tcPr>
            <w:tcW w:w="2395"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c>
          <w:tcPr>
            <w:tcW w:w="2395"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Aggressività fisica</w:t>
            </w:r>
          </w:p>
        </w:tc>
        <w:tc>
          <w:tcPr>
            <w:tcW w:w="2395"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Ti sei mai trovato in una situazione in cui hai aggredito/ risposto ad un’aggressione fisica?</w:t>
            </w:r>
          </w:p>
        </w:tc>
        <w:tc>
          <w:tcPr>
            <w:tcW w:w="2307"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 xml:space="preserve">Si </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No</w:t>
            </w:r>
          </w:p>
        </w:tc>
      </w:tr>
      <w:tr>
        <w:trPr>
          <w:trHeight w:val="819" w:hRule="atLeast"/>
        </w:trPr>
        <w:tc>
          <w:tcPr>
            <w:tcW w:w="2395"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c>
          <w:tcPr>
            <w:tcW w:w="2395"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Modalità di relazione a scuola</w:t>
            </w:r>
          </w:p>
        </w:tc>
        <w:tc>
          <w:tcPr>
            <w:tcW w:w="2395"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Hai un rapporto sereno e sicuro con i tuoi compagni di scuola?</w:t>
            </w:r>
          </w:p>
        </w:tc>
        <w:tc>
          <w:tcPr>
            <w:tcW w:w="2307"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Si</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No</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r>
      <w:tr>
        <w:trPr>
          <w:trHeight w:val="789" w:hRule="atLeast"/>
        </w:trPr>
        <w:tc>
          <w:tcPr>
            <w:tcW w:w="2395"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c>
          <w:tcPr>
            <w:tcW w:w="2395"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c>
          <w:tcPr>
            <w:tcW w:w="2395"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Hai un rapporto conflittuale con i tuoi compagni a scuola?</w:t>
            </w:r>
          </w:p>
        </w:tc>
        <w:tc>
          <w:tcPr>
            <w:tcW w:w="2307"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Si</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No</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r>
      <w:tr>
        <w:trPr>
          <w:trHeight w:val="819" w:hRule="atLeast"/>
        </w:trPr>
        <w:tc>
          <w:tcPr>
            <w:tcW w:w="2395"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c>
          <w:tcPr>
            <w:tcW w:w="2395"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Modalità di relazione nella comunità?</w:t>
            </w:r>
          </w:p>
        </w:tc>
        <w:tc>
          <w:tcPr>
            <w:tcW w:w="2395"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Senti che il tuo intervento sia necessario per aiutare uno o più componenti della tua comunità?</w:t>
            </w:r>
          </w:p>
        </w:tc>
        <w:tc>
          <w:tcPr>
            <w:tcW w:w="2307"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Si</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No</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r>
      <w:tr>
        <w:trPr>
          <w:trHeight w:val="819" w:hRule="atLeast"/>
        </w:trPr>
        <w:tc>
          <w:tcPr>
            <w:tcW w:w="2395"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c>
          <w:tcPr>
            <w:tcW w:w="2395"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Riconoscimento ruoli scolastici</w:t>
            </w:r>
          </w:p>
        </w:tc>
        <w:tc>
          <w:tcPr>
            <w:tcW w:w="2395"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Reputi importante e rispettabile il ruolo degli insegnanti?</w:t>
            </w:r>
          </w:p>
        </w:tc>
        <w:tc>
          <w:tcPr>
            <w:tcW w:w="2307"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Si</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No</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r>
      <w:tr>
        <w:trPr>
          <w:trHeight w:val="3664" w:hRule="atLeast"/>
        </w:trPr>
        <w:tc>
          <w:tcPr>
            <w:tcW w:w="2409"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c>
          <w:tcPr>
            <w:tcW w:w="2408"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Riconoscimento ruoli familiari</w:t>
            </w:r>
          </w:p>
        </w:tc>
        <w:tc>
          <w:tcPr>
            <w:tcW w:w="2410" w:type="dxa"/>
            <w:gridSpan w:val="2"/>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Reputi i tuoi genitori come modello/ guida da seguire?</w:t>
            </w:r>
          </w:p>
        </w:tc>
        <w:tc>
          <w:tcPr>
            <w:tcW w:w="2265" w:type="dxa"/>
            <w:tcBorders/>
          </w:tcPr>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 xml:space="preserve">Si </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t>No</w:t>
            </w:r>
          </w:p>
          <w:p>
            <w:pPr>
              <w:pStyle w:val="Normal"/>
              <w:widowControl/>
              <w:spacing w:lineRule="auto" w:line="240" w:before="0" w:after="0"/>
              <w:jc w:val="left"/>
              <w:rPr>
                <w:rFonts w:ascii="Times New Roman" w:hAnsi="Times New Roman" w:cs="Times New Roman"/>
                <w:sz w:val="28"/>
                <w:szCs w:val="28"/>
              </w:rPr>
            </w:pPr>
            <w:r>
              <w:rPr>
                <w:rFonts w:eastAsia="Calibri" w:cs="Times New Roman" w:ascii="Times New Roman" w:hAnsi="Times New Roman"/>
                <w:kern w:val="0"/>
                <w:sz w:val="28"/>
                <w:szCs w:val="28"/>
                <w:lang w:val="it-IT" w:eastAsia="en-US" w:bidi="ar-SA"/>
              </w:rPr>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ind w:left="360" w:hanging="0"/>
        <w:rPr>
          <w:rFonts w:ascii="Times New Roman" w:hAnsi="Times New Roman" w:cs="Times New Roman"/>
          <w:sz w:val="28"/>
          <w:szCs w:val="28"/>
        </w:rPr>
      </w:pPr>
      <w:r>
        <w:rPr>
          <w:rFonts w:cs="Times New Roman" w:ascii="Times New Roman" w:hAnsi="Times New Roman"/>
          <w:sz w:val="28"/>
          <w:szCs w:val="28"/>
        </w:rPr>
      </w:r>
    </w:p>
    <w:p>
      <w:pPr>
        <w:pStyle w:val="Normal"/>
        <w:ind w:left="360" w:hanging="0"/>
        <w:rPr>
          <w:rFonts w:ascii="Times New Roman" w:hAnsi="Times New Roman" w:cs="Times New Roman"/>
          <w:sz w:val="28"/>
          <w:szCs w:val="28"/>
        </w:rPr>
      </w:pPr>
      <w:r>
        <w:rPr>
          <w:rFonts w:cs="Times New Roman" w:ascii="Times New Roman" w:hAnsi="Times New Roman"/>
          <w:sz w:val="28"/>
          <w:szCs w:val="28"/>
        </w:rPr>
      </w:r>
    </w:p>
    <w:p>
      <w:pPr>
        <w:pStyle w:val="Normal"/>
        <w:ind w:left="360" w:hanging="0"/>
        <w:rPr>
          <w:rFonts w:ascii="Times New Roman" w:hAnsi="Times New Roman" w:cs="Times New Roman"/>
          <w:sz w:val="28"/>
          <w:szCs w:val="28"/>
        </w:rPr>
      </w:pPr>
      <w:r>
        <w:rPr>
          <w:rFonts w:cs="Times New Roman" w:ascii="Times New Roman" w:hAnsi="Times New Roman"/>
          <w:sz w:val="28"/>
          <w:szCs w:val="28"/>
        </w:rPr>
      </w:r>
    </w:p>
    <w:p>
      <w:pPr>
        <w:pStyle w:val="Normal"/>
        <w:ind w:left="360" w:hanging="0"/>
        <w:rPr>
          <w:rFonts w:ascii="Times New Roman" w:hAnsi="Times New Roman" w:cs="Times New Roman"/>
          <w:b/>
          <w:b/>
          <w:bCs/>
          <w:sz w:val="28"/>
          <w:szCs w:val="28"/>
        </w:rPr>
      </w:pPr>
      <w:r>
        <w:rPr>
          <w:rFonts w:cs="Times New Roman" w:ascii="Times New Roman" w:hAnsi="Times New Roman"/>
          <w:b/>
          <w:bCs/>
          <w:sz w:val="28"/>
          <w:szCs w:val="28"/>
        </w:rPr>
      </w:r>
    </w:p>
    <w:p>
      <w:pPr>
        <w:pStyle w:val="Normal"/>
        <w:ind w:left="360" w:hanging="0"/>
        <w:rPr>
          <w:rFonts w:ascii="Times New Roman" w:hAnsi="Times New Roman" w:cs="Times New Roman"/>
          <w:sz w:val="28"/>
          <w:szCs w:val="28"/>
        </w:rPr>
      </w:pPr>
      <w:r>
        <w:rPr>
          <w:rFonts w:cs="Times New Roman" w:ascii="Times New Roman" w:hAnsi="Times New Roman"/>
          <w:b/>
          <w:bCs/>
          <w:sz w:val="28"/>
          <w:szCs w:val="28"/>
        </w:rPr>
        <w:t>7. POPOLAZIONE DI RIFERIMENTO, NUMEROSITA' DEL CAMPIONE E TIPOLOGIA DI CAMPIONAMENTO</w:t>
      </w:r>
      <w:bookmarkStart w:id="0" w:name="_Hlk94034307"/>
      <w:bookmarkEnd w:id="0"/>
    </w:p>
    <w:p>
      <w:pPr>
        <w:pStyle w:val="Normal"/>
        <w:ind w:left="360" w:hanging="0"/>
        <w:jc w:val="both"/>
        <w:rPr>
          <w:rFonts w:ascii="Times New Roman" w:hAnsi="Times New Roman" w:cs="Times New Roman"/>
          <w:sz w:val="28"/>
          <w:szCs w:val="28"/>
        </w:rPr>
      </w:pPr>
      <w:r>
        <w:rPr>
          <w:rFonts w:cs="Times New Roman" w:ascii="Times New Roman" w:hAnsi="Times New Roman"/>
          <w:sz w:val="28"/>
          <w:szCs w:val="28"/>
        </w:rPr>
        <w:t>La popolazione di riferimento è costituita da studenti liceali di Torino, più precisamente, frequentanti due classi quarte.</w:t>
      </w:r>
    </w:p>
    <w:p>
      <w:pPr>
        <w:pStyle w:val="Normal"/>
        <w:ind w:left="360" w:hanging="0"/>
        <w:jc w:val="both"/>
        <w:rPr>
          <w:rFonts w:ascii="Times New Roman" w:hAnsi="Times New Roman" w:cs="Times New Roman"/>
          <w:sz w:val="28"/>
          <w:szCs w:val="28"/>
        </w:rPr>
      </w:pPr>
      <w:r>
        <w:rPr>
          <w:rFonts w:cs="Times New Roman" w:ascii="Times New Roman" w:hAnsi="Times New Roman"/>
          <w:b/>
          <w:bCs/>
          <w:sz w:val="28"/>
          <w:szCs w:val="28"/>
          <w:u w:val="single"/>
        </w:rPr>
        <w:t>Numerosità del campione.</w:t>
      </w:r>
    </w:p>
    <w:p>
      <w:pPr>
        <w:pStyle w:val="Normal"/>
        <w:ind w:left="360" w:hanging="0"/>
        <w:jc w:val="both"/>
        <w:rPr>
          <w:rFonts w:ascii="Times New Roman" w:hAnsi="Times New Roman" w:cs="Times New Roman"/>
          <w:sz w:val="28"/>
          <w:szCs w:val="28"/>
        </w:rPr>
      </w:pPr>
      <w:r>
        <w:rPr>
          <w:rFonts w:cs="Times New Roman" w:ascii="Times New Roman" w:hAnsi="Times New Roman"/>
          <w:sz w:val="28"/>
          <w:szCs w:val="28"/>
        </w:rPr>
        <w:t>Il campione è formato da 40 studenti.</w:t>
      </w:r>
    </w:p>
    <w:p>
      <w:pPr>
        <w:pStyle w:val="Normal"/>
        <w:ind w:left="360" w:hanging="0"/>
        <w:jc w:val="both"/>
        <w:rPr>
          <w:rFonts w:ascii="Times New Roman" w:hAnsi="Times New Roman" w:cs="Times New Roman"/>
          <w:sz w:val="28"/>
          <w:szCs w:val="28"/>
        </w:rPr>
      </w:pPr>
      <w:r>
        <w:rPr>
          <w:rFonts w:cs="Times New Roman" w:ascii="Times New Roman" w:hAnsi="Times New Roman"/>
          <w:b/>
          <w:sz w:val="28"/>
          <w:szCs w:val="28"/>
          <w:u w:val="single"/>
        </w:rPr>
        <w:t>Tipologia di campionamento:</w:t>
      </w:r>
    </w:p>
    <w:p>
      <w:pPr>
        <w:pStyle w:val="Normal"/>
        <w:ind w:left="360" w:hanging="0"/>
        <w:jc w:val="both"/>
        <w:rPr>
          <w:rFonts w:ascii="Times New Roman" w:hAnsi="Times New Roman" w:cs="Times New Roman"/>
          <w:sz w:val="28"/>
          <w:szCs w:val="28"/>
        </w:rPr>
      </w:pPr>
      <w:r>
        <w:rPr>
          <w:rFonts w:cs="Times New Roman" w:ascii="Times New Roman" w:hAnsi="Times New Roman"/>
          <w:sz w:val="28"/>
          <w:szCs w:val="28"/>
        </w:rPr>
        <w:t>La tipologia di campionamento da noi utilizzata è probabilistica stratificata che prevede la somministrazione del questionario ai soggetti delle classi quarte.</w:t>
      </w:r>
    </w:p>
    <w:p>
      <w:pPr>
        <w:pStyle w:val="Normal"/>
        <w:ind w:left="360" w:hanging="0"/>
        <w:jc w:val="both"/>
        <w:rPr>
          <w:rFonts w:ascii="Times New Roman" w:hAnsi="Times New Roman" w:cs="Times New Roman"/>
          <w:sz w:val="28"/>
          <w:szCs w:val="28"/>
        </w:rPr>
      </w:pPr>
      <w:r>
        <w:rPr>
          <w:rFonts w:cs="Times New Roman" w:ascii="Times New Roman" w:hAnsi="Times New Roman"/>
          <w:sz w:val="28"/>
          <w:szCs w:val="28"/>
        </w:rPr>
      </w:r>
    </w:p>
    <w:p>
      <w:pPr>
        <w:pStyle w:val="Normal"/>
        <w:ind w:left="360" w:hanging="0"/>
        <w:rPr>
          <w:rFonts w:ascii="Times New Roman" w:hAnsi="Times New Roman" w:cs="Times New Roman"/>
          <w:b/>
          <w:b/>
          <w:bCs/>
          <w:sz w:val="28"/>
          <w:szCs w:val="28"/>
        </w:rPr>
      </w:pPr>
      <w:r>
        <w:rPr>
          <w:rFonts w:cs="Times New Roman" w:ascii="Times New Roman" w:hAnsi="Times New Roman"/>
          <w:b/>
          <w:bCs/>
          <w:sz w:val="28"/>
          <w:szCs w:val="28"/>
        </w:rPr>
      </w:r>
    </w:p>
    <w:p>
      <w:pPr>
        <w:pStyle w:val="Normal"/>
        <w:ind w:left="360" w:hanging="0"/>
        <w:rPr>
          <w:rFonts w:ascii="Times New Roman" w:hAnsi="Times New Roman" w:cs="Times New Roman"/>
          <w:b/>
          <w:b/>
          <w:bCs/>
          <w:sz w:val="28"/>
          <w:szCs w:val="28"/>
        </w:rPr>
      </w:pPr>
      <w:r>
        <w:rPr>
          <w:rFonts w:cs="Times New Roman" w:ascii="Times New Roman" w:hAnsi="Times New Roman"/>
          <w:b/>
          <w:bCs/>
          <w:sz w:val="28"/>
          <w:szCs w:val="28"/>
        </w:rPr>
      </w:r>
    </w:p>
    <w:p>
      <w:pPr>
        <w:pStyle w:val="Normal"/>
        <w:ind w:left="360" w:hanging="0"/>
        <w:rPr>
          <w:rFonts w:ascii="Times New Roman" w:hAnsi="Times New Roman" w:cs="Times New Roman"/>
          <w:b/>
          <w:b/>
          <w:bCs/>
          <w:sz w:val="28"/>
          <w:szCs w:val="28"/>
        </w:rPr>
      </w:pPr>
      <w:r>
        <w:rPr>
          <w:rFonts w:cs="Times New Roman" w:ascii="Times New Roman" w:hAnsi="Times New Roman"/>
          <w:b/>
          <w:bCs/>
          <w:sz w:val="28"/>
          <w:szCs w:val="28"/>
        </w:rPr>
      </w:r>
    </w:p>
    <w:p>
      <w:pPr>
        <w:pStyle w:val="Normal"/>
        <w:ind w:left="360" w:hanging="0"/>
        <w:rPr>
          <w:rFonts w:ascii="Times New Roman" w:hAnsi="Times New Roman" w:cs="Times New Roman"/>
          <w:b/>
          <w:b/>
          <w:bCs/>
          <w:sz w:val="28"/>
          <w:szCs w:val="28"/>
        </w:rPr>
      </w:pPr>
      <w:r>
        <w:rPr>
          <w:rFonts w:cs="Times New Roman" w:ascii="Times New Roman" w:hAnsi="Times New Roman"/>
          <w:b/>
          <w:bCs/>
          <w:sz w:val="28"/>
          <w:szCs w:val="28"/>
        </w:rPr>
        <w:t>8. TECNICHE E STRUMENTI DI RILEVAZIONE DEI DATI</w:t>
      </w:r>
    </w:p>
    <w:p>
      <w:pPr>
        <w:pStyle w:val="Normal"/>
        <w:ind w:left="360" w:hanging="0"/>
        <w:jc w:val="both"/>
        <w:rPr>
          <w:rFonts w:ascii="Times New Roman" w:hAnsi="Times New Roman" w:cs="Times New Roman"/>
          <w:i/>
          <w:i/>
          <w:sz w:val="28"/>
          <w:szCs w:val="28"/>
        </w:rPr>
      </w:pPr>
      <w:r>
        <w:rPr>
          <w:rFonts w:cs="Times New Roman" w:ascii="Times New Roman" w:hAnsi="Times New Roman"/>
          <w:sz w:val="28"/>
          <w:szCs w:val="28"/>
        </w:rPr>
        <w:t xml:space="preserve">Abbiamo condotto la nostra ricerca con l’obiettivo di indagare la relazione tra serie tv violente e comportamenti aggressivi da parte degli adolescenti, utilizzando come strategia la ricerca standard ad alta strutturazione, che comprende la presenza di domande chiuse all’interno dei questionari proposti. Questi ultimi sono stati creati su Google Moduli, in modo da poter garantire l’anonimato delle risposte e allo stesso tempo reperire i dati quantitativi necessari. </w:t>
      </w:r>
    </w:p>
    <w:p>
      <w:pPr>
        <w:pStyle w:val="Normal"/>
        <w:ind w:left="360" w:hanging="0"/>
        <w:jc w:val="both"/>
        <w:rPr>
          <w:rFonts w:ascii="Times New Roman" w:hAnsi="Times New Roman" w:cs="Times New Roman"/>
          <w:i/>
          <w:i/>
          <w:sz w:val="28"/>
          <w:szCs w:val="28"/>
        </w:rPr>
      </w:pPr>
      <w:r>
        <w:rPr>
          <w:rFonts w:cs="Times New Roman" w:ascii="Times New Roman" w:hAnsi="Times New Roman"/>
          <w:sz w:val="28"/>
          <w:szCs w:val="28"/>
        </w:rPr>
        <w:t xml:space="preserve">La strutturazione del questionario si compone di 16 domande: 3 relative ai fattori moderatori, 6 relative al fattore indipendente, infine 7 relative al fattore dipendente. </w:t>
      </w:r>
    </w:p>
    <w:p>
      <w:pPr>
        <w:pStyle w:val="Normal"/>
        <w:ind w:left="360" w:hanging="0"/>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b/>
          <w:b/>
          <w:sz w:val="28"/>
          <w:szCs w:val="28"/>
        </w:rPr>
      </w:pPr>
      <w:r>
        <w:rPr>
          <w:rFonts w:cs="Times New Roman" w:ascii="Times New Roman" w:hAnsi="Times New Roman"/>
          <w:b/>
          <w:sz w:val="28"/>
          <w:szCs w:val="28"/>
        </w:rPr>
        <w:t xml:space="preserve">     </w:t>
      </w:r>
    </w:p>
    <w:p>
      <w:pPr>
        <w:pStyle w:val="Normal"/>
        <w:rPr>
          <w:rFonts w:ascii="Times New Roman" w:hAnsi="Times New Roman" w:cs="Times New Roman"/>
          <w:b/>
          <w:b/>
          <w:sz w:val="28"/>
          <w:szCs w:val="28"/>
        </w:rPr>
      </w:pPr>
      <w:r>
        <w:rPr>
          <w:rFonts w:cs="Times New Roman" w:ascii="Times New Roman" w:hAnsi="Times New Roman"/>
          <w:b/>
          <w:sz w:val="28"/>
          <w:szCs w:val="28"/>
        </w:rPr>
      </w:r>
    </w:p>
    <w:p>
      <w:pPr>
        <w:pStyle w:val="Normal"/>
        <w:rPr>
          <w:rFonts w:ascii="Times New Roman" w:hAnsi="Times New Roman" w:cs="Times New Roman"/>
          <w:b/>
          <w:b/>
          <w:sz w:val="28"/>
          <w:szCs w:val="28"/>
        </w:rPr>
      </w:pPr>
      <w:r>
        <w:rPr>
          <w:rFonts w:cs="Times New Roman" w:ascii="Times New Roman" w:hAnsi="Times New Roman"/>
          <w:b/>
          <w:sz w:val="28"/>
          <w:szCs w:val="28"/>
        </w:rPr>
      </w:r>
    </w:p>
    <w:p>
      <w:pPr>
        <w:pStyle w:val="Normal"/>
        <w:rPr>
          <w:rFonts w:ascii="Times New Roman" w:hAnsi="Times New Roman" w:cs="Times New Roman"/>
          <w:b/>
          <w:b/>
          <w:sz w:val="28"/>
          <w:szCs w:val="28"/>
        </w:rPr>
      </w:pPr>
      <w:r>
        <w:rPr>
          <w:rFonts w:cs="Times New Roman" w:ascii="Times New Roman" w:hAnsi="Times New Roman"/>
          <w:b/>
          <w:sz w:val="28"/>
          <w:szCs w:val="28"/>
        </w:rPr>
      </w:r>
    </w:p>
    <w:p>
      <w:pPr>
        <w:pStyle w:val="Normal"/>
        <w:rPr>
          <w:rFonts w:ascii="Times New Roman" w:hAnsi="Times New Roman" w:cs="Times New Roman"/>
          <w:b/>
          <w:b/>
          <w:sz w:val="28"/>
          <w:szCs w:val="28"/>
        </w:rPr>
      </w:pPr>
      <w:r>
        <w:rPr>
          <w:rFonts w:cs="Times New Roman" w:ascii="Times New Roman" w:hAnsi="Times New Roman"/>
          <w:b/>
          <w:sz w:val="28"/>
          <w:szCs w:val="28"/>
        </w:rPr>
      </w:r>
    </w:p>
    <w:p>
      <w:pPr>
        <w:pStyle w:val="Normal"/>
        <w:rPr>
          <w:rFonts w:ascii="Times New Roman" w:hAnsi="Times New Roman" w:cs="Times New Roman"/>
          <w:b/>
          <w:b/>
          <w:sz w:val="28"/>
          <w:szCs w:val="28"/>
        </w:rPr>
      </w:pPr>
      <w:r>
        <w:rPr>
          <w:rFonts w:cs="Times New Roman" w:ascii="Times New Roman" w:hAnsi="Times New Roman"/>
          <w:b/>
          <w:sz w:val="28"/>
          <w:szCs w:val="28"/>
        </w:rPr>
        <w:t xml:space="preserve">     </w:t>
      </w:r>
    </w:p>
    <w:p>
      <w:pPr>
        <w:pStyle w:val="Normal"/>
        <w:rPr>
          <w:rFonts w:ascii="Times New Roman" w:hAnsi="Times New Roman" w:cs="Times New Roman"/>
          <w:b/>
          <w:b/>
          <w:sz w:val="28"/>
          <w:szCs w:val="28"/>
        </w:rPr>
      </w:pPr>
      <w:r>
        <w:rPr>
          <w:rFonts w:cs="Times New Roman" w:ascii="Times New Roman" w:hAnsi="Times New Roman"/>
          <w:b/>
          <w:sz w:val="28"/>
          <w:szCs w:val="28"/>
        </w:rPr>
        <w:t xml:space="preserve">     </w:t>
      </w:r>
      <w:r>
        <w:rPr>
          <w:rFonts w:cs="Times New Roman" w:ascii="Times New Roman" w:hAnsi="Times New Roman"/>
          <w:b/>
          <w:sz w:val="28"/>
          <w:szCs w:val="28"/>
        </w:rPr>
        <w:t>8.1 QUESTIONARIO</w:t>
      </w:r>
    </w:p>
    <w:p>
      <w:pPr>
        <w:pStyle w:val="Normal"/>
        <w:ind w:left="360" w:hanging="0"/>
        <w:rPr>
          <w:rFonts w:ascii="Times New Roman" w:hAnsi="Times New Roman" w:cs="Times New Roman"/>
          <w:sz w:val="28"/>
          <w:szCs w:val="28"/>
        </w:rPr>
      </w:pPr>
      <w:r>
        <w:rPr>
          <w:rFonts w:cs="Times New Roman" w:ascii="Times New Roman" w:hAnsi="Times New Roman"/>
          <w:sz w:val="28"/>
          <w:szCs w:val="28"/>
        </w:rPr>
        <w:t xml:space="preserve">SERIE TV VIOLENTE E COMPORTMENTI AGGRESSIVI DA PARTE DEGLI ADOLESCENTI. </w:t>
      </w:r>
    </w:p>
    <w:p>
      <w:pPr>
        <w:pStyle w:val="Normal"/>
        <w:ind w:left="360" w:hanging="0"/>
        <w:jc w:val="both"/>
        <w:rPr>
          <w:rFonts w:ascii="Times New Roman" w:hAnsi="Times New Roman" w:cs="Times New Roman"/>
          <w:i/>
          <w:i/>
          <w:iCs/>
          <w:sz w:val="28"/>
          <w:szCs w:val="28"/>
        </w:rPr>
      </w:pPr>
      <w:r>
        <w:rPr>
          <w:rFonts w:cs="Times New Roman" w:ascii="Times New Roman" w:hAnsi="Times New Roman"/>
          <w:i/>
          <w:iCs/>
          <w:sz w:val="28"/>
          <w:szCs w:val="28"/>
        </w:rPr>
        <w:t>Buongiorno, siamo Paola e Giada, studentesse dell'Università degli studi di Torino, iscritte alla facoltà di Scienze dell'Educazione. Stiamo conducendo un progetto di ricerca, oggetto di esame del corso di Pedagogia Sperimentale, per capire se le serie tv violente possano influenzare i comportamenti nell’età adolescenziale, in modo aggressivo. Chiediamo la vostra collaborazione nella compilazione di questo breve questionario auto-compilato e vi garantiamo che le risposte fornite verranno utilizzate esclusivamente per le elaborazioni statistiche e saranno del tutto anonime, nel rispetto del DLgs196/2003.</w:t>
        <w:br/>
        <w:t>Ringraziamo anticipatamente tutti quelli che parteciperanno.</w:t>
      </w:r>
    </w:p>
    <w:p>
      <w:pPr>
        <w:pStyle w:val="ListParagraph"/>
        <w:numPr>
          <w:ilvl w:val="0"/>
          <w:numId w:val="3"/>
        </w:numPr>
        <w:rPr>
          <w:rFonts w:ascii="Times New Roman" w:hAnsi="Times New Roman" w:cs="Times New Roman"/>
          <w:i/>
          <w:i/>
          <w:iCs/>
          <w:sz w:val="28"/>
          <w:szCs w:val="28"/>
        </w:rPr>
      </w:pPr>
      <w:r>
        <w:rPr>
          <w:rFonts w:cs="Times New Roman" w:ascii="Times New Roman" w:hAnsi="Times New Roman"/>
          <w:i/>
          <w:iCs/>
          <w:sz w:val="28"/>
          <w:szCs w:val="28"/>
        </w:rPr>
        <w:t>Sesso:</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-Maschio</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-Femmina</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-Preferisco non specificarlo</w:t>
      </w:r>
    </w:p>
    <w:p>
      <w:pPr>
        <w:pStyle w:val="Normal"/>
        <w:rPr>
          <w:rFonts w:ascii="Times New Roman" w:hAnsi="Times New Roman" w:cs="Times New Roman"/>
          <w:iCs/>
          <w:sz w:val="28"/>
          <w:szCs w:val="28"/>
        </w:rPr>
      </w:pPr>
      <w:r>
        <w:rPr>
          <w:rFonts w:cs="Times New Roman" w:ascii="Times New Roman" w:hAnsi="Times New Roman"/>
          <w:iCs/>
          <w:sz w:val="28"/>
          <w:szCs w:val="28"/>
        </w:rPr>
        <w:t xml:space="preserve">    </w:t>
      </w:r>
      <w:r>
        <w:rPr>
          <w:rFonts w:cs="Times New Roman" w:ascii="Times New Roman" w:hAnsi="Times New Roman"/>
          <w:iCs/>
          <w:sz w:val="28"/>
          <w:szCs w:val="28"/>
        </w:rPr>
        <w:t>2</w:t>
      </w:r>
      <w:r>
        <w:rPr>
          <w:rFonts w:cs="Times New Roman" w:ascii="Times New Roman" w:hAnsi="Times New Roman"/>
          <w:i/>
          <w:iCs/>
          <w:sz w:val="28"/>
          <w:szCs w:val="28"/>
        </w:rPr>
        <w:t>-  Età:</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w:t>
      </w:r>
    </w:p>
    <w:p>
      <w:pPr>
        <w:pStyle w:val="ListParagraph"/>
        <w:numPr>
          <w:ilvl w:val="0"/>
          <w:numId w:val="1"/>
        </w:numPr>
        <w:rPr>
          <w:rFonts w:ascii="Times New Roman" w:hAnsi="Times New Roman" w:cs="Times New Roman"/>
          <w:i/>
          <w:i/>
          <w:iCs/>
          <w:sz w:val="28"/>
          <w:szCs w:val="28"/>
        </w:rPr>
      </w:pPr>
      <w:r>
        <w:rPr>
          <w:rFonts w:cs="Times New Roman" w:ascii="Times New Roman" w:hAnsi="Times New Roman"/>
          <w:i/>
          <w:iCs/>
          <w:sz w:val="28"/>
          <w:szCs w:val="28"/>
        </w:rPr>
        <w:t>In quale paese vivi?</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-Italia</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-Francia</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-Inghilterra</w:t>
      </w:r>
    </w:p>
    <w:p>
      <w:pPr>
        <w:pStyle w:val="Normal"/>
        <w:ind w:left="360" w:hanging="0"/>
        <w:rPr>
          <w:rFonts w:ascii="Times New Roman" w:hAnsi="Times New Roman" w:cs="Times New Roman"/>
          <w:i/>
          <w:i/>
          <w:iCs/>
          <w:sz w:val="28"/>
          <w:szCs w:val="28"/>
        </w:rPr>
      </w:pPr>
      <w:r>
        <w:rPr>
          <w:rFonts w:cs="Times New Roman" w:ascii="Times New Roman" w:hAnsi="Times New Roman"/>
          <w:iCs/>
          <w:sz w:val="28"/>
          <w:szCs w:val="28"/>
        </w:rPr>
        <w:t>4</w:t>
      </w:r>
      <w:r>
        <w:rPr>
          <w:rFonts w:cs="Times New Roman" w:ascii="Times New Roman" w:hAnsi="Times New Roman"/>
          <w:i/>
          <w:iCs/>
          <w:sz w:val="28"/>
          <w:szCs w:val="28"/>
        </w:rPr>
        <w:t>- Noto la condanna (allontanamento) o l''accettazione all'interno di un gruppo amicale di un ragazzo che effettua azioni violente verso gli altri?</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-Mai</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-Raramente</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-A volte</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-Spesso</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-Sempre</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r>
    </w:p>
    <w:p>
      <w:pPr>
        <w:pStyle w:val="Normal"/>
        <w:ind w:left="360" w:hanging="0"/>
        <w:rPr>
          <w:rFonts w:ascii="Times New Roman" w:hAnsi="Times New Roman" w:cs="Times New Roman"/>
          <w:i/>
          <w:i/>
          <w:iCs/>
          <w:sz w:val="28"/>
          <w:szCs w:val="28"/>
        </w:rPr>
      </w:pPr>
      <w:r>
        <w:rPr>
          <w:rFonts w:cs="Times New Roman" w:ascii="Times New Roman" w:hAnsi="Times New Roman"/>
          <w:i/>
          <w:iCs/>
          <w:sz w:val="28"/>
          <w:szCs w:val="28"/>
        </w:rPr>
      </w:r>
    </w:p>
    <w:p>
      <w:pPr>
        <w:pStyle w:val="Normal"/>
        <w:ind w:left="360" w:hanging="0"/>
        <w:rPr>
          <w:rFonts w:ascii="Times New Roman" w:hAnsi="Times New Roman" w:cs="Times New Roman"/>
          <w:i/>
          <w:i/>
          <w:iCs/>
          <w:sz w:val="28"/>
          <w:szCs w:val="28"/>
        </w:rPr>
      </w:pPr>
      <w:r>
        <w:rPr>
          <w:rFonts w:cs="Times New Roman" w:ascii="Times New Roman" w:hAnsi="Times New Roman"/>
          <w:i/>
          <w:iCs/>
          <w:sz w:val="28"/>
          <w:szCs w:val="28"/>
        </w:rPr>
      </w:r>
    </w:p>
    <w:p>
      <w:pPr>
        <w:pStyle w:val="Normal"/>
        <w:ind w:left="360" w:hanging="0"/>
        <w:rPr>
          <w:rFonts w:ascii="Times New Roman" w:hAnsi="Times New Roman" w:cs="Times New Roman"/>
          <w:i/>
          <w:i/>
          <w:iCs/>
          <w:sz w:val="28"/>
          <w:szCs w:val="28"/>
        </w:rPr>
      </w:pPr>
      <w:r>
        <w:rPr>
          <w:rFonts w:cs="Times New Roman" w:ascii="Times New Roman" w:hAnsi="Times New Roman"/>
          <w:i/>
          <w:iCs/>
          <w:sz w:val="28"/>
          <w:szCs w:val="28"/>
        </w:rPr>
      </w:r>
    </w:p>
    <w:p>
      <w:pPr>
        <w:pStyle w:val="Normal"/>
        <w:ind w:left="360" w:hanging="0"/>
        <w:rPr>
          <w:rFonts w:ascii="Times New Roman" w:hAnsi="Times New Roman" w:cs="Times New Roman"/>
          <w:i/>
          <w:i/>
          <w:iCs/>
          <w:sz w:val="28"/>
          <w:szCs w:val="28"/>
        </w:rPr>
      </w:pPr>
      <w:r>
        <w:rPr>
          <w:rFonts w:cs="Times New Roman" w:ascii="Times New Roman" w:hAnsi="Times New Roman"/>
          <w:i/>
          <w:iCs/>
          <w:sz w:val="28"/>
          <w:szCs w:val="28"/>
        </w:rPr>
        <w:t>5- Percepisco se il comportamento violento del protagonista è legalmente punibile?</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-Mai</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-Raramente</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-A volte</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-Spesso</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-Sempre</w:t>
      </w:r>
    </w:p>
    <w:p>
      <w:pPr>
        <w:pStyle w:val="Normal"/>
        <w:ind w:left="360" w:hanging="0"/>
        <w:rPr>
          <w:rFonts w:ascii="Times New Roman" w:hAnsi="Times New Roman" w:cs="Times New Roman"/>
          <w:i/>
          <w:i/>
          <w:iCs/>
          <w:sz w:val="28"/>
          <w:szCs w:val="28"/>
        </w:rPr>
      </w:pPr>
      <w:r>
        <w:rPr>
          <w:rFonts w:cs="Times New Roman" w:ascii="Times New Roman" w:hAnsi="Times New Roman"/>
          <w:i/>
          <w:iCs/>
          <w:sz w:val="28"/>
          <w:szCs w:val="28"/>
        </w:rPr>
        <w:t>6- Mi sento realmente coinvolto nelle scene sentimentalmente e moralmente?</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-Mai</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-Raramente</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-A volte</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-Spesso</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-Sempre</w:t>
      </w:r>
    </w:p>
    <w:p>
      <w:pPr>
        <w:pStyle w:val="Normal"/>
        <w:ind w:left="360" w:hanging="0"/>
        <w:rPr>
          <w:rFonts w:ascii="Times New Roman" w:hAnsi="Times New Roman" w:cs="Times New Roman"/>
          <w:i/>
          <w:i/>
          <w:iCs/>
          <w:sz w:val="28"/>
          <w:szCs w:val="28"/>
        </w:rPr>
      </w:pPr>
      <w:r>
        <w:rPr>
          <w:rFonts w:cs="Times New Roman" w:ascii="Times New Roman" w:hAnsi="Times New Roman"/>
          <w:i/>
          <w:iCs/>
          <w:sz w:val="28"/>
          <w:szCs w:val="28"/>
        </w:rPr>
        <w:t>7- Percepisco gli stati d’animo dei protagonisti?</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-Mai</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-Raramente</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-A volte</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-Spesso</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-Sempre</w:t>
      </w:r>
    </w:p>
    <w:p>
      <w:pPr>
        <w:pStyle w:val="Normal"/>
        <w:ind w:left="360" w:hanging="0"/>
        <w:rPr>
          <w:rFonts w:ascii="Times New Roman" w:hAnsi="Times New Roman" w:cs="Times New Roman"/>
          <w:i/>
          <w:i/>
          <w:iCs/>
          <w:sz w:val="28"/>
          <w:szCs w:val="28"/>
        </w:rPr>
      </w:pPr>
      <w:r>
        <w:rPr>
          <w:rFonts w:cs="Times New Roman" w:ascii="Times New Roman" w:hAnsi="Times New Roman"/>
          <w:i/>
          <w:iCs/>
          <w:sz w:val="28"/>
          <w:szCs w:val="28"/>
        </w:rPr>
        <w:t>8-</w:t>
      </w:r>
      <w:r>
        <w:rPr>
          <w:rFonts w:cs="Times New Roman" w:ascii="Times New Roman" w:hAnsi="Times New Roman"/>
          <w:sz w:val="28"/>
          <w:szCs w:val="28"/>
        </w:rPr>
        <w:t xml:space="preserve"> </w:t>
      </w:r>
      <w:r>
        <w:rPr>
          <w:rFonts w:cs="Times New Roman" w:ascii="Times New Roman" w:hAnsi="Times New Roman"/>
          <w:i/>
          <w:iCs/>
          <w:sz w:val="28"/>
          <w:szCs w:val="28"/>
        </w:rPr>
        <w:t>Vengono utilizzate delle armi nelle scene di violenza?</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-Mai</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-Raramente</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-A volte</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-Spesso</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-Sempre</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r>
    </w:p>
    <w:p>
      <w:pPr>
        <w:pStyle w:val="Normal"/>
        <w:ind w:left="360" w:hanging="0"/>
        <w:rPr>
          <w:rFonts w:ascii="Times New Roman" w:hAnsi="Times New Roman" w:cs="Times New Roman"/>
          <w:i/>
          <w:i/>
          <w:iCs/>
          <w:sz w:val="28"/>
          <w:szCs w:val="28"/>
        </w:rPr>
      </w:pPr>
      <w:r>
        <w:rPr>
          <w:rFonts w:cs="Times New Roman" w:ascii="Times New Roman" w:hAnsi="Times New Roman"/>
          <w:i/>
          <w:iCs/>
          <w:sz w:val="28"/>
          <w:szCs w:val="28"/>
        </w:rPr>
        <w:t>9-  Percepisco che determinate scene violente presentano anche un risvolto comico?</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-Mai</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-Raramente</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-A volte</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-Spesso</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-Sempre</w:t>
      </w:r>
    </w:p>
    <w:p>
      <w:pPr>
        <w:pStyle w:val="Normal"/>
        <w:ind w:left="360" w:hanging="0"/>
        <w:rPr>
          <w:rFonts w:ascii="Times New Roman" w:hAnsi="Times New Roman" w:cs="Times New Roman"/>
          <w:iCs/>
          <w:sz w:val="28"/>
          <w:szCs w:val="28"/>
        </w:rPr>
      </w:pPr>
      <w:r>
        <w:rPr>
          <w:rFonts w:cs="Times New Roman" w:ascii="Times New Roman" w:hAnsi="Times New Roman"/>
          <w:i/>
          <w:iCs/>
          <w:sz w:val="28"/>
          <w:szCs w:val="28"/>
        </w:rPr>
        <w:t>10- Hai mai offeso o alzato la voce con qualcuno?</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-Si</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-No</w:t>
      </w:r>
    </w:p>
    <w:p>
      <w:pPr>
        <w:pStyle w:val="Normal"/>
        <w:ind w:left="360" w:hanging="0"/>
        <w:rPr>
          <w:rFonts w:ascii="Times New Roman" w:hAnsi="Times New Roman" w:cs="Times New Roman"/>
          <w:i/>
          <w:i/>
          <w:iCs/>
          <w:sz w:val="28"/>
          <w:szCs w:val="28"/>
        </w:rPr>
      </w:pPr>
      <w:r>
        <w:rPr>
          <w:rFonts w:cs="Times New Roman" w:ascii="Times New Roman" w:hAnsi="Times New Roman"/>
          <w:i/>
          <w:iCs/>
          <w:sz w:val="28"/>
          <w:szCs w:val="28"/>
        </w:rPr>
        <w:t>11- Ti sei mai trovato in una situazione in cui hai aggredito/ risposto ad un’aggressione fisica?</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-Si</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-No</w:t>
      </w:r>
    </w:p>
    <w:p>
      <w:pPr>
        <w:pStyle w:val="Normal"/>
        <w:ind w:left="360" w:hanging="0"/>
        <w:rPr>
          <w:rFonts w:ascii="Times New Roman" w:hAnsi="Times New Roman" w:cs="Times New Roman"/>
          <w:i/>
          <w:i/>
          <w:iCs/>
          <w:sz w:val="28"/>
          <w:szCs w:val="28"/>
        </w:rPr>
      </w:pPr>
      <w:r>
        <w:rPr>
          <w:rFonts w:cs="Times New Roman" w:ascii="Times New Roman" w:hAnsi="Times New Roman"/>
          <w:i/>
          <w:iCs/>
          <w:sz w:val="28"/>
          <w:szCs w:val="28"/>
        </w:rPr>
        <w:t>12- Hai un rapporto sereno e sicuro con i tuoi compagni di scuola?</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-Si</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-No</w:t>
      </w:r>
    </w:p>
    <w:p>
      <w:pPr>
        <w:pStyle w:val="Normal"/>
        <w:ind w:left="360" w:hanging="0"/>
        <w:rPr>
          <w:rFonts w:ascii="Times New Roman" w:hAnsi="Times New Roman" w:cs="Times New Roman"/>
          <w:i/>
          <w:i/>
          <w:iCs/>
          <w:sz w:val="28"/>
          <w:szCs w:val="28"/>
        </w:rPr>
      </w:pPr>
      <w:r>
        <w:rPr>
          <w:rFonts w:cs="Times New Roman" w:ascii="Times New Roman" w:hAnsi="Times New Roman"/>
          <w:i/>
          <w:iCs/>
          <w:sz w:val="28"/>
          <w:szCs w:val="28"/>
        </w:rPr>
        <w:t>13- Hai un rapporto conflittuale con i tuoi compagni a scuola?</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-Si</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-No</w:t>
      </w:r>
    </w:p>
    <w:p>
      <w:pPr>
        <w:pStyle w:val="Normal"/>
        <w:ind w:left="360" w:hanging="0"/>
        <w:rPr>
          <w:rFonts w:ascii="Times New Roman" w:hAnsi="Times New Roman" w:cs="Times New Roman"/>
          <w:i/>
          <w:i/>
          <w:iCs/>
          <w:sz w:val="28"/>
          <w:szCs w:val="28"/>
        </w:rPr>
      </w:pPr>
      <w:r>
        <w:rPr>
          <w:rFonts w:cs="Times New Roman" w:ascii="Times New Roman" w:hAnsi="Times New Roman"/>
          <w:i/>
          <w:iCs/>
          <w:sz w:val="28"/>
          <w:szCs w:val="28"/>
        </w:rPr>
        <w:t>14- Senti che il tuo intervento sia necessario per aiutare uno o più componenti della tua comunità?</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-Si</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-No</w:t>
      </w:r>
    </w:p>
    <w:p>
      <w:pPr>
        <w:pStyle w:val="Normal"/>
        <w:ind w:left="360" w:hanging="0"/>
        <w:rPr>
          <w:rFonts w:ascii="Times New Roman" w:hAnsi="Times New Roman" w:cs="Times New Roman"/>
          <w:i/>
          <w:i/>
          <w:iCs/>
          <w:sz w:val="28"/>
          <w:szCs w:val="28"/>
        </w:rPr>
      </w:pPr>
      <w:r>
        <w:rPr>
          <w:rFonts w:cs="Times New Roman" w:ascii="Times New Roman" w:hAnsi="Times New Roman"/>
          <w:i/>
          <w:iCs/>
          <w:sz w:val="28"/>
          <w:szCs w:val="28"/>
        </w:rPr>
        <w:t>15- Reputi importante e rispettabile il ruolo degli insegnanti?</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-Si</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-No</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r>
    </w:p>
    <w:p>
      <w:pPr>
        <w:pStyle w:val="Normal"/>
        <w:ind w:left="360" w:hanging="0"/>
        <w:rPr>
          <w:rFonts w:ascii="Times New Roman" w:hAnsi="Times New Roman" w:cs="Times New Roman"/>
          <w:i/>
          <w:i/>
          <w:iCs/>
          <w:sz w:val="28"/>
          <w:szCs w:val="28"/>
        </w:rPr>
      </w:pPr>
      <w:r>
        <w:rPr>
          <w:rFonts w:cs="Times New Roman" w:ascii="Times New Roman" w:hAnsi="Times New Roman"/>
          <w:i/>
          <w:iCs/>
          <w:sz w:val="28"/>
          <w:szCs w:val="28"/>
        </w:rPr>
        <w:t>16- Reputi i tuoi genitori come modello/ guida da seguire?</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-Si</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t>-No</w:t>
      </w:r>
    </w:p>
    <w:p>
      <w:pPr>
        <w:pStyle w:val="Normal"/>
        <w:ind w:left="360" w:hanging="0"/>
        <w:rPr>
          <w:rFonts w:ascii="Times New Roman" w:hAnsi="Times New Roman" w:cs="Times New Roman"/>
          <w:iCs/>
          <w:sz w:val="28"/>
          <w:szCs w:val="28"/>
        </w:rPr>
      </w:pPr>
      <w:r>
        <w:rPr>
          <w:rFonts w:cs="Times New Roman" w:ascii="Times New Roman" w:hAnsi="Times New Roman"/>
          <w:iCs/>
          <w:sz w:val="28"/>
          <w:szCs w:val="28"/>
        </w:rPr>
      </w:r>
    </w:p>
    <w:p>
      <w:pPr>
        <w:pStyle w:val="Normal"/>
        <w:ind w:left="360" w:hanging="0"/>
        <w:rPr>
          <w:rFonts w:ascii="Times New Roman" w:hAnsi="Times New Roman" w:cs="Times New Roman"/>
          <w:b/>
          <w:b/>
          <w:iCs/>
          <w:sz w:val="28"/>
          <w:szCs w:val="28"/>
        </w:rPr>
      </w:pPr>
      <w:r>
        <w:rPr>
          <w:rFonts w:cs="Times New Roman" w:ascii="Times New Roman" w:hAnsi="Times New Roman"/>
          <w:b/>
          <w:iCs/>
          <w:sz w:val="28"/>
          <w:szCs w:val="28"/>
        </w:rPr>
      </w:r>
    </w:p>
    <w:p>
      <w:pPr>
        <w:pStyle w:val="Normal"/>
        <w:rPr>
          <w:rFonts w:ascii="Times New Roman" w:hAnsi="Times New Roman" w:cs="Times New Roman"/>
          <w:b/>
          <w:b/>
          <w:iCs/>
          <w:sz w:val="28"/>
          <w:szCs w:val="28"/>
        </w:rPr>
      </w:pPr>
      <w:r>
        <w:rPr>
          <w:rFonts w:cs="Times New Roman" w:ascii="Times New Roman" w:hAnsi="Times New Roman"/>
          <w:b/>
          <w:iCs/>
          <w:sz w:val="28"/>
          <w:szCs w:val="28"/>
        </w:rPr>
        <w:t xml:space="preserve">   </w:t>
      </w:r>
    </w:p>
    <w:p>
      <w:pPr>
        <w:pStyle w:val="Normal"/>
        <w:rPr>
          <w:rFonts w:ascii="Times New Roman" w:hAnsi="Times New Roman" w:cs="Times New Roman"/>
          <w:b/>
          <w:b/>
          <w:iCs/>
          <w:sz w:val="28"/>
          <w:szCs w:val="28"/>
        </w:rPr>
      </w:pPr>
      <w:r>
        <w:rPr>
          <w:rFonts w:cs="Times New Roman" w:ascii="Times New Roman" w:hAnsi="Times New Roman"/>
          <w:b/>
          <w:iCs/>
          <w:sz w:val="28"/>
          <w:szCs w:val="28"/>
        </w:rPr>
        <w:t xml:space="preserve">    </w:t>
      </w:r>
      <w:r>
        <w:rPr>
          <w:rFonts w:cs="Times New Roman" w:ascii="Times New Roman" w:hAnsi="Times New Roman"/>
          <w:b/>
          <w:iCs/>
          <w:sz w:val="28"/>
          <w:szCs w:val="28"/>
        </w:rPr>
        <w:t>9. PIANO DI RACCOLTA DATI</w:t>
      </w:r>
    </w:p>
    <w:p>
      <w:pPr>
        <w:pStyle w:val="Normal"/>
        <w:ind w:left="360" w:hanging="0"/>
        <w:jc w:val="both"/>
        <w:rPr>
          <w:rFonts w:ascii="Times New Roman" w:hAnsi="Times New Roman" w:cs="Times New Roman"/>
          <w:sz w:val="28"/>
          <w:szCs w:val="28"/>
        </w:rPr>
      </w:pPr>
      <w:r>
        <w:rPr>
          <w:rFonts w:cs="Times New Roman" w:ascii="Times New Roman" w:hAnsi="Times New Roman"/>
          <w:iCs/>
          <w:sz w:val="28"/>
          <w:szCs w:val="28"/>
        </w:rPr>
        <w:t xml:space="preserve">Per la raccolta dei dati della nostra ricerca </w:t>
      </w:r>
      <w:r>
        <w:rPr>
          <w:rFonts w:cs="Times New Roman" w:ascii="Times New Roman" w:hAnsi="Times New Roman"/>
          <w:sz w:val="28"/>
          <w:szCs w:val="28"/>
        </w:rPr>
        <w:t>abbiamo chiesto l’autorizzazione ai professori delle due classi per la compilazione dei questionari da parte degli studenti, in un secondo momento abbiamo inoltrato tramite e mail i questionari da compilare, monitorando gli aggiornamenti delle varie compilazioni, avvalendoci dei grafici corrispondenti alle risposte.</w:t>
      </w:r>
    </w:p>
    <w:p>
      <w:pPr>
        <w:pStyle w:val="Normal"/>
        <w:ind w:left="360" w:hanging="0"/>
        <w:rPr>
          <w:rFonts w:ascii="Times New Roman" w:hAnsi="Times New Roman" w:cs="Times New Roman"/>
          <w:b/>
          <w:b/>
          <w:iCs/>
          <w:sz w:val="28"/>
          <w:szCs w:val="28"/>
        </w:rPr>
      </w:pPr>
      <w:r>
        <w:rPr>
          <w:rFonts w:cs="Times New Roman" w:ascii="Times New Roman" w:hAnsi="Times New Roman"/>
          <w:sz w:val="28"/>
          <w:szCs w:val="28"/>
        </w:rPr>
        <w:t>Di seguito il link di accesso al questionario:</w:t>
      </w:r>
    </w:p>
    <w:p>
      <w:pPr>
        <w:pStyle w:val="Normal"/>
        <w:ind w:left="360" w:hanging="0"/>
        <w:rPr>
          <w:rFonts w:ascii="Times New Roman" w:hAnsi="Times New Roman" w:cs="Times New Roman"/>
          <w:i/>
          <w:i/>
          <w:sz w:val="28"/>
          <w:szCs w:val="28"/>
        </w:rPr>
      </w:pPr>
      <w:hyperlink r:id="rId3">
        <w:r>
          <w:rPr>
            <w:rStyle w:val="CollegamentoInternet"/>
            <w:rFonts w:cs="Times New Roman" w:ascii="Times New Roman" w:hAnsi="Times New Roman"/>
            <w:i/>
            <w:sz w:val="28"/>
            <w:szCs w:val="28"/>
          </w:rPr>
          <w:t>https://docs.google.com/forms/d/e/1FAIpQLSdnwmbVwLcElJ8EMQ5bRUMUXXdKUeM9P4OjktWdYPKYvk_xJw/viewform?usp=pp_url</w:t>
        </w:r>
      </w:hyperlink>
    </w:p>
    <w:p>
      <w:pPr>
        <w:pStyle w:val="Normal"/>
        <w:ind w:left="360" w:hanging="0"/>
        <w:rPr>
          <w:rFonts w:ascii="Times New Roman" w:hAnsi="Times New Roman" w:cs="Times New Roman"/>
          <w:sz w:val="28"/>
          <w:szCs w:val="28"/>
        </w:rPr>
      </w:pPr>
      <w:r>
        <w:rPr>
          <w:rFonts w:cs="Times New Roman" w:ascii="Times New Roman" w:hAnsi="Times New Roman"/>
          <w:sz w:val="28"/>
          <w:szCs w:val="28"/>
        </w:rPr>
        <w:t>All’interno della matrice dei dati abbiamo utilizzato alcune risposte testuali come:</w:t>
      </w:r>
    </w:p>
    <w:p>
      <w:pPr>
        <w:pStyle w:val="Normal"/>
        <w:ind w:left="360" w:hanging="0"/>
        <w:rPr>
          <w:rFonts w:ascii="Times New Roman" w:hAnsi="Times New Roman" w:cs="Times New Roman"/>
          <w:sz w:val="28"/>
          <w:szCs w:val="28"/>
        </w:rPr>
      </w:pPr>
      <w:r>
        <w:rPr>
          <w:rFonts w:cs="Times New Roman" w:ascii="Times New Roman" w:hAnsi="Times New Roman"/>
          <w:sz w:val="28"/>
          <w:szCs w:val="28"/>
        </w:rPr>
        <w:t>-Mai</w:t>
      </w:r>
    </w:p>
    <w:p>
      <w:pPr>
        <w:pStyle w:val="Normal"/>
        <w:ind w:left="360" w:hanging="0"/>
        <w:rPr>
          <w:rFonts w:ascii="Times New Roman" w:hAnsi="Times New Roman" w:cs="Times New Roman"/>
          <w:sz w:val="28"/>
          <w:szCs w:val="28"/>
        </w:rPr>
      </w:pPr>
      <w:r>
        <w:rPr>
          <w:rFonts w:cs="Times New Roman" w:ascii="Times New Roman" w:hAnsi="Times New Roman"/>
          <w:sz w:val="28"/>
          <w:szCs w:val="28"/>
        </w:rPr>
        <w:t>-Raramente</w:t>
      </w:r>
    </w:p>
    <w:p>
      <w:pPr>
        <w:pStyle w:val="Normal"/>
        <w:ind w:left="360" w:hanging="0"/>
        <w:rPr>
          <w:rFonts w:ascii="Times New Roman" w:hAnsi="Times New Roman" w:cs="Times New Roman"/>
          <w:sz w:val="28"/>
          <w:szCs w:val="28"/>
        </w:rPr>
      </w:pPr>
      <w:r>
        <w:rPr>
          <w:rFonts w:cs="Times New Roman" w:ascii="Times New Roman" w:hAnsi="Times New Roman"/>
          <w:sz w:val="28"/>
          <w:szCs w:val="28"/>
        </w:rPr>
        <w:t>-A volte</w:t>
      </w:r>
    </w:p>
    <w:p>
      <w:pPr>
        <w:pStyle w:val="Normal"/>
        <w:ind w:left="360" w:hanging="0"/>
        <w:rPr>
          <w:rFonts w:ascii="Times New Roman" w:hAnsi="Times New Roman" w:cs="Times New Roman"/>
          <w:sz w:val="28"/>
          <w:szCs w:val="28"/>
        </w:rPr>
      </w:pPr>
      <w:r>
        <w:rPr>
          <w:rFonts w:cs="Times New Roman" w:ascii="Times New Roman" w:hAnsi="Times New Roman"/>
          <w:sz w:val="28"/>
          <w:szCs w:val="28"/>
        </w:rPr>
        <w:t>-Spesso</w:t>
      </w:r>
    </w:p>
    <w:p>
      <w:pPr>
        <w:pStyle w:val="Normal"/>
        <w:ind w:left="360" w:hanging="0"/>
        <w:rPr>
          <w:rFonts w:ascii="Times New Roman" w:hAnsi="Times New Roman" w:cs="Times New Roman"/>
          <w:sz w:val="28"/>
          <w:szCs w:val="28"/>
        </w:rPr>
      </w:pPr>
      <w:r>
        <w:rPr>
          <w:rFonts w:cs="Times New Roman" w:ascii="Times New Roman" w:hAnsi="Times New Roman"/>
          <w:sz w:val="28"/>
          <w:szCs w:val="28"/>
        </w:rPr>
        <w:t>-Sempre</w:t>
      </w:r>
    </w:p>
    <w:p>
      <w:pPr>
        <w:pStyle w:val="Normal"/>
        <w:ind w:left="360" w:hanging="0"/>
        <w:rPr>
          <w:rFonts w:ascii="Times New Roman" w:hAnsi="Times New Roman" w:cs="Times New Roman"/>
          <w:sz w:val="28"/>
          <w:szCs w:val="28"/>
        </w:rPr>
      </w:pPr>
      <w:r>
        <w:rPr>
          <w:rFonts w:cs="Times New Roman" w:ascii="Times New Roman" w:hAnsi="Times New Roman"/>
          <w:sz w:val="28"/>
          <w:szCs w:val="28"/>
        </w:rPr>
        <w:t xml:space="preserve">Altri tipi di risposte prevedono l’opzione: </w:t>
      </w:r>
    </w:p>
    <w:p>
      <w:pPr>
        <w:pStyle w:val="Normal"/>
        <w:ind w:left="360" w:hanging="0"/>
        <w:rPr>
          <w:rFonts w:ascii="Times New Roman" w:hAnsi="Times New Roman" w:cs="Times New Roman"/>
          <w:sz w:val="28"/>
          <w:szCs w:val="28"/>
        </w:rPr>
      </w:pPr>
      <w:r>
        <w:rPr>
          <w:rFonts w:cs="Times New Roman" w:ascii="Times New Roman" w:hAnsi="Times New Roman"/>
          <w:sz w:val="28"/>
          <w:szCs w:val="28"/>
        </w:rPr>
        <w:t>-Si</w:t>
      </w:r>
    </w:p>
    <w:p>
      <w:pPr>
        <w:pStyle w:val="Normal"/>
        <w:ind w:left="360" w:hanging="0"/>
        <w:rPr>
          <w:rFonts w:ascii="Times New Roman" w:hAnsi="Times New Roman" w:cs="Times New Roman"/>
          <w:sz w:val="28"/>
          <w:szCs w:val="28"/>
        </w:rPr>
      </w:pPr>
      <w:r>
        <w:rPr>
          <w:rFonts w:cs="Times New Roman" w:ascii="Times New Roman" w:hAnsi="Times New Roman"/>
          <w:sz w:val="28"/>
          <w:szCs w:val="28"/>
        </w:rPr>
        <w:t>-No</w:t>
      </w:r>
    </w:p>
    <w:p>
      <w:pPr>
        <w:pStyle w:val="Normal"/>
        <w:ind w:left="360" w:hanging="0"/>
        <w:rPr>
          <w:rFonts w:ascii="Times New Roman" w:hAnsi="Times New Roman" w:cs="Times New Roman"/>
          <w:b/>
          <w:b/>
          <w:bCs/>
          <w:sz w:val="28"/>
          <w:szCs w:val="28"/>
        </w:rPr>
      </w:pPr>
      <w:r>
        <w:rPr>
          <w:rFonts w:cs="Times New Roman" w:ascii="Times New Roman" w:hAnsi="Times New Roman"/>
          <w:b/>
          <w:bCs/>
          <w:sz w:val="28"/>
          <w:szCs w:val="28"/>
        </w:rPr>
      </w:r>
    </w:p>
    <w:p>
      <w:pPr>
        <w:pStyle w:val="Normal"/>
        <w:ind w:left="360" w:hanging="0"/>
        <w:rPr>
          <w:rFonts w:ascii="Times New Roman" w:hAnsi="Times New Roman" w:cs="Times New Roman"/>
          <w:b/>
          <w:b/>
          <w:bCs/>
          <w:sz w:val="28"/>
          <w:szCs w:val="28"/>
        </w:rPr>
      </w:pPr>
      <w:r>
        <w:rPr>
          <w:rFonts w:cs="Times New Roman" w:ascii="Times New Roman" w:hAnsi="Times New Roman"/>
          <w:b/>
          <w:bCs/>
          <w:sz w:val="28"/>
          <w:szCs w:val="28"/>
        </w:rPr>
      </w:r>
    </w:p>
    <w:p>
      <w:pPr>
        <w:pStyle w:val="Normal"/>
        <w:ind w:left="360" w:hanging="0"/>
        <w:rPr>
          <w:rFonts w:ascii="Times New Roman" w:hAnsi="Times New Roman" w:cs="Times New Roman"/>
          <w:b/>
          <w:b/>
          <w:bCs/>
          <w:sz w:val="28"/>
          <w:szCs w:val="28"/>
        </w:rPr>
      </w:pPr>
      <w:r>
        <w:rPr>
          <w:rFonts w:cs="Times New Roman" w:ascii="Times New Roman" w:hAnsi="Times New Roman"/>
          <w:b/>
          <w:bCs/>
          <w:sz w:val="28"/>
          <w:szCs w:val="28"/>
        </w:rPr>
      </w:r>
    </w:p>
    <w:p>
      <w:pPr>
        <w:pStyle w:val="Normal"/>
        <w:ind w:left="360" w:hanging="0"/>
        <w:rPr>
          <w:rFonts w:ascii="Times New Roman" w:hAnsi="Times New Roman" w:cs="Times New Roman"/>
          <w:b/>
          <w:b/>
          <w:bCs/>
          <w:sz w:val="28"/>
          <w:szCs w:val="28"/>
        </w:rPr>
      </w:pPr>
      <w:r>
        <w:rPr>
          <w:rFonts w:cs="Times New Roman" w:ascii="Times New Roman" w:hAnsi="Times New Roman"/>
          <w:b/>
          <w:bCs/>
          <w:sz w:val="28"/>
          <w:szCs w:val="28"/>
        </w:rPr>
      </w:r>
    </w:p>
    <w:p>
      <w:pPr>
        <w:pStyle w:val="Normal"/>
        <w:ind w:left="360" w:hanging="0"/>
        <w:rPr>
          <w:rFonts w:ascii="Times New Roman" w:hAnsi="Times New Roman" w:cs="Times New Roman"/>
          <w:b/>
          <w:b/>
          <w:bCs/>
          <w:sz w:val="28"/>
          <w:szCs w:val="28"/>
        </w:rPr>
      </w:pPr>
      <w:r>
        <w:rPr>
          <w:rFonts w:cs="Times New Roman" w:ascii="Times New Roman" w:hAnsi="Times New Roman"/>
          <w:b/>
          <w:bCs/>
          <w:sz w:val="28"/>
          <w:szCs w:val="28"/>
        </w:rPr>
      </w:r>
    </w:p>
    <w:p>
      <w:pPr>
        <w:pStyle w:val="Normal"/>
        <w:ind w:left="360" w:hanging="0"/>
        <w:rPr>
          <w:rFonts w:ascii="Times New Roman" w:hAnsi="Times New Roman" w:cs="Times New Roman"/>
          <w:b/>
          <w:b/>
          <w:bCs/>
          <w:sz w:val="28"/>
          <w:szCs w:val="28"/>
        </w:rPr>
      </w:pPr>
      <w:r>
        <w:rPr>
          <w:rFonts w:cs="Times New Roman" w:ascii="Times New Roman" w:hAnsi="Times New Roman"/>
          <w:b/>
          <w:bCs/>
          <w:sz w:val="28"/>
          <w:szCs w:val="28"/>
        </w:rPr>
      </w:r>
    </w:p>
    <w:p>
      <w:pPr>
        <w:pStyle w:val="Normal"/>
        <w:ind w:left="360" w:hanging="0"/>
        <w:rPr>
          <w:rFonts w:ascii="Times New Roman" w:hAnsi="Times New Roman" w:cs="Times New Roman"/>
          <w:b/>
          <w:b/>
          <w:bCs/>
          <w:sz w:val="28"/>
          <w:szCs w:val="28"/>
        </w:rPr>
      </w:pPr>
      <w:r>
        <w:rPr>
          <w:rFonts w:cs="Times New Roman" w:ascii="Times New Roman" w:hAnsi="Times New Roman"/>
          <w:b/>
          <w:bCs/>
          <w:sz w:val="28"/>
          <w:szCs w:val="28"/>
        </w:rPr>
        <w:t>10. MATRICE DATI/ ANALISI DEI DATI:</w:t>
      </w:r>
    </w:p>
    <w:p>
      <w:pPr>
        <w:pStyle w:val="Normal"/>
        <w:ind w:left="360" w:hanging="0"/>
        <w:jc w:val="both"/>
        <w:rPr>
          <w:rFonts w:ascii="Times New Roman" w:hAnsi="Times New Roman" w:cs="Times New Roman"/>
          <w:bCs/>
          <w:sz w:val="28"/>
          <w:szCs w:val="28"/>
        </w:rPr>
      </w:pPr>
      <w:r>
        <w:rPr>
          <w:rFonts w:cs="Times New Roman" w:ascii="Times New Roman" w:hAnsi="Times New Roman"/>
          <w:bCs/>
          <w:sz w:val="28"/>
          <w:szCs w:val="28"/>
        </w:rPr>
        <w:t xml:space="preserve">Con le risposte ottenute sulla piattaforma Google Moduli, successivamente alla somministrazione dei questionari, abbiamo creato la matrice dati attraverso l’utilizzo di Excel. Quest’ultima tabella di dati è stata poi inserita nel programma Jstat per condurre la nostra ricerca verso </w:t>
      </w:r>
      <w:r>
        <w:rPr>
          <w:rFonts w:cs="Times New Roman" w:ascii="Times New Roman" w:hAnsi="Times New Roman"/>
          <w:b/>
          <w:bCs/>
          <w:sz w:val="28"/>
          <w:szCs w:val="28"/>
        </w:rPr>
        <w:t>l’analisi dei dati</w:t>
      </w:r>
      <w:r>
        <w:rPr>
          <w:rFonts w:cs="Times New Roman" w:ascii="Times New Roman" w:hAnsi="Times New Roman"/>
          <w:bCs/>
          <w:sz w:val="28"/>
          <w:szCs w:val="28"/>
        </w:rPr>
        <w:t xml:space="preserve">, inizialmente </w:t>
      </w:r>
      <w:r>
        <w:rPr>
          <w:rFonts w:cs="Times New Roman" w:ascii="Times New Roman" w:hAnsi="Times New Roman"/>
          <w:b/>
          <w:bCs/>
          <w:sz w:val="28"/>
          <w:szCs w:val="28"/>
        </w:rPr>
        <w:t>monovariata</w:t>
      </w:r>
      <w:r>
        <w:rPr>
          <w:rFonts w:cs="Times New Roman" w:ascii="Times New Roman" w:hAnsi="Times New Roman"/>
          <w:bCs/>
          <w:sz w:val="28"/>
          <w:szCs w:val="28"/>
        </w:rPr>
        <w:t xml:space="preserve">: una volta scelte le variabili considerate fondamentali per descrivere il campione su cui stiamo lavorando (variabili di sfondo, indipendenti) andiamo a calcolare la </w:t>
      </w:r>
      <w:r>
        <w:rPr>
          <w:rFonts w:cs="Times New Roman" w:ascii="Times New Roman" w:hAnsi="Times New Roman"/>
          <w:b/>
          <w:bCs/>
          <w:sz w:val="28"/>
          <w:szCs w:val="28"/>
        </w:rPr>
        <w:t>distribuzione di frequenza semplice e cumulata</w:t>
      </w:r>
      <w:r>
        <w:rPr>
          <w:rFonts w:cs="Times New Roman" w:ascii="Times New Roman" w:hAnsi="Times New Roman"/>
          <w:bCs/>
          <w:sz w:val="28"/>
          <w:szCs w:val="28"/>
        </w:rPr>
        <w:t xml:space="preserve"> e </w:t>
      </w:r>
      <w:r>
        <w:rPr>
          <w:rFonts w:cs="Times New Roman" w:ascii="Times New Roman" w:hAnsi="Times New Roman"/>
          <w:b/>
          <w:bCs/>
          <w:sz w:val="28"/>
          <w:szCs w:val="28"/>
        </w:rPr>
        <w:t>gli indici di tendenza centrale</w:t>
      </w:r>
      <w:r>
        <w:rPr>
          <w:rFonts w:cs="Times New Roman" w:ascii="Times New Roman" w:hAnsi="Times New Roman"/>
          <w:bCs/>
          <w:sz w:val="28"/>
          <w:szCs w:val="28"/>
        </w:rPr>
        <w:t xml:space="preserve"> adeguati al livello di scala della variabile in questione. Gli indici di tendenza centrale ci dicono qual è il punto intorno al quale si trova la distribuzione dei dati e comprendono:</w:t>
      </w:r>
    </w:p>
    <w:p>
      <w:pPr>
        <w:pStyle w:val="ListParagraph"/>
        <w:numPr>
          <w:ilvl w:val="0"/>
          <w:numId w:val="2"/>
        </w:numPr>
        <w:jc w:val="both"/>
        <w:rPr>
          <w:rFonts w:ascii="Times New Roman" w:hAnsi="Times New Roman" w:cs="Times New Roman"/>
          <w:bCs/>
          <w:sz w:val="28"/>
          <w:szCs w:val="28"/>
        </w:rPr>
      </w:pPr>
      <w:r>
        <w:rPr>
          <w:rFonts w:cs="Times New Roman" w:ascii="Times New Roman" w:hAnsi="Times New Roman"/>
          <w:bCs/>
          <w:sz w:val="28"/>
          <w:szCs w:val="28"/>
        </w:rPr>
        <w:t xml:space="preserve">Moda: categoria con la frequenza più alta </w:t>
      </w:r>
    </w:p>
    <w:p>
      <w:pPr>
        <w:pStyle w:val="ListParagraph"/>
        <w:numPr>
          <w:ilvl w:val="0"/>
          <w:numId w:val="2"/>
        </w:numPr>
        <w:jc w:val="both"/>
        <w:rPr>
          <w:rFonts w:ascii="Times New Roman" w:hAnsi="Times New Roman" w:cs="Times New Roman"/>
          <w:bCs/>
          <w:sz w:val="28"/>
          <w:szCs w:val="28"/>
        </w:rPr>
      </w:pPr>
      <w:r>
        <w:rPr>
          <w:rFonts w:cs="Times New Roman" w:ascii="Times New Roman" w:hAnsi="Times New Roman"/>
          <w:bCs/>
          <w:sz w:val="28"/>
          <w:szCs w:val="28"/>
        </w:rPr>
        <w:t>Mediana: punto della distribuzione ordinata dei casi che lascia alla sua sinistra e alla sua destra lo stesso numero di casi</w:t>
      </w:r>
    </w:p>
    <w:p>
      <w:pPr>
        <w:pStyle w:val="ListParagraph"/>
        <w:numPr>
          <w:ilvl w:val="0"/>
          <w:numId w:val="2"/>
        </w:numPr>
        <w:jc w:val="both"/>
        <w:rPr>
          <w:rFonts w:ascii="Times New Roman" w:hAnsi="Times New Roman" w:cs="Times New Roman"/>
          <w:bCs/>
          <w:sz w:val="28"/>
          <w:szCs w:val="28"/>
        </w:rPr>
      </w:pPr>
      <w:r>
        <w:rPr>
          <w:rFonts w:cs="Times New Roman" w:ascii="Times New Roman" w:hAnsi="Times New Roman"/>
          <w:bCs/>
          <w:sz w:val="28"/>
          <w:szCs w:val="28"/>
        </w:rPr>
        <w:t>Media aritmetica: punto della distribuzione che azzera la somma degli scarti di ciascun dato da essa.</w:t>
      </w:r>
    </w:p>
    <w:p>
      <w:pPr>
        <w:pStyle w:val="Normal"/>
        <w:ind w:left="426" w:hanging="0"/>
        <w:jc w:val="both"/>
        <w:rPr>
          <w:rFonts w:ascii="Times New Roman" w:hAnsi="Times New Roman" w:cs="Times New Roman"/>
          <w:bCs/>
          <w:sz w:val="28"/>
          <w:szCs w:val="28"/>
        </w:rPr>
      </w:pPr>
      <w:r>
        <w:rPr>
          <w:rFonts w:cs="Times New Roman" w:ascii="Times New Roman" w:hAnsi="Times New Roman"/>
          <w:bCs/>
          <w:sz w:val="28"/>
          <w:szCs w:val="28"/>
        </w:rPr>
        <w:t xml:space="preserve">Una volta conclusa l’analisi monovariata, abbiamo confrontato la nostra ipotesi di ricerca procedendo con l’analisi </w:t>
      </w:r>
      <w:r>
        <w:rPr>
          <w:rFonts w:cs="Times New Roman" w:ascii="Times New Roman" w:hAnsi="Times New Roman"/>
          <w:b/>
          <w:bCs/>
          <w:sz w:val="28"/>
          <w:szCs w:val="28"/>
        </w:rPr>
        <w:t>bivariata</w:t>
      </w:r>
      <w:r>
        <w:rPr>
          <w:rFonts w:cs="Times New Roman" w:ascii="Times New Roman" w:hAnsi="Times New Roman"/>
          <w:bCs/>
          <w:sz w:val="28"/>
          <w:szCs w:val="28"/>
        </w:rPr>
        <w:t>. Quest’ultima è utile per spiegare gli stati assunti da un dato fattore sulla base di quelli assunti da un altro fattore, andando ad indagare l’esistenza di relazioni significative tra due variabili.</w:t>
      </w:r>
      <w:r>
        <w:rPr>
          <w:bCs/>
          <w:sz w:val="24"/>
          <w:szCs w:val="24"/>
          <w:lang w:eastAsia="it-IT"/>
        </w:rPr>
        <w:t xml:space="preserve"> </w:t>
      </w:r>
      <w:r>
        <w:rPr>
          <w:rFonts w:cs="Times New Roman" w:ascii="Times New Roman" w:hAnsi="Times New Roman"/>
          <w:bCs/>
          <w:sz w:val="28"/>
          <w:szCs w:val="28"/>
        </w:rPr>
        <w:t xml:space="preserve">Se la significatività è inferiore a 0,05 si opta per la presenza di una relazione significativa: ha quindi una probabilità superiore a 0,95 di esistere. </w:t>
      </w:r>
    </w:p>
    <w:p>
      <w:pPr>
        <w:pStyle w:val="Normal"/>
        <w:ind w:left="426" w:hanging="0"/>
        <w:jc w:val="both"/>
        <w:rPr>
          <w:rFonts w:ascii="Times New Roman" w:hAnsi="Times New Roman" w:cs="Times New Roman"/>
          <w:bCs/>
          <w:sz w:val="28"/>
          <w:szCs w:val="28"/>
        </w:rPr>
      </w:pPr>
      <w:r>
        <w:rPr>
          <w:rFonts w:cs="Times New Roman" w:ascii="Times New Roman" w:hAnsi="Times New Roman"/>
          <w:bCs/>
          <w:sz w:val="28"/>
          <w:szCs w:val="28"/>
        </w:rPr>
        <w:t>Inoltre se il coefficiente di correlazione è positivo allora si ha una relazione diretta altrimenti se negativo, la relazione è inversa. Mentre se il coefficiente di bontà di adattamento è vicino a 0 allora vi è una relazione debole altrimenti se vicino a 1 allora vi è una relazione forte.</w:t>
      </w:r>
    </w:p>
    <w:p>
      <w:pPr>
        <w:pStyle w:val="Normal"/>
        <w:spacing w:lineRule="auto" w:line="240" w:before="0" w:after="0"/>
        <w:ind w:left="426" w:hanging="0"/>
        <w:jc w:val="both"/>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spacing w:lineRule="auto" w:line="240" w:before="0" w:after="0"/>
        <w:ind w:left="426" w:hanging="0"/>
        <w:rPr>
          <w:rFonts w:ascii="Times New Roman" w:hAnsi="Times New Roman" w:eastAsia="Times New Roman" w:cs="Times New Roman"/>
          <w:b/>
          <w:b/>
          <w:bCs/>
          <w:color w:val="000000"/>
          <w:sz w:val="28"/>
          <w:szCs w:val="28"/>
          <w:lang w:eastAsia="it-IT"/>
        </w:rPr>
      </w:pPr>
      <w:r>
        <w:rPr>
          <w:rFonts w:eastAsia="Times New Roman" w:cs="Times New Roman" w:ascii="Times New Roman" w:hAnsi="Times New Roman"/>
          <w:b/>
          <w:bCs/>
          <w:color w:val="000000"/>
          <w:sz w:val="28"/>
          <w:szCs w:val="28"/>
          <w:lang w:eastAsia="it-IT"/>
        </w:rPr>
        <w:t>10.1 ANALISI MONOVARIATA</w:t>
      </w:r>
    </w:p>
    <w:p>
      <w:pPr>
        <w:pStyle w:val="Normal"/>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 xml:space="preserve">       </w:t>
      </w:r>
      <w:r>
        <w:rPr>
          <w:rFonts w:eastAsia="Times New Roman" w:cs="Arial" w:ascii="Arial" w:hAnsi="Arial"/>
          <w:b/>
          <w:bCs/>
          <w:color w:val="000000"/>
          <w:sz w:val="21"/>
          <w:szCs w:val="21"/>
          <w:lang w:eastAsia="it-IT"/>
        </w:rPr>
        <w:t>Distribuzione di frequenza:</w:t>
      </w:r>
    </w:p>
    <w:p>
      <w:pPr>
        <w:pStyle w:val="Normal"/>
        <w:spacing w:lineRule="auto" w:line="240" w:before="0" w:after="0"/>
        <w:rPr>
          <w:rFonts w:ascii="Times New Roman" w:hAnsi="Times New Roman" w:eastAsia="Times New Roman" w:cs="Times New Roman"/>
          <w:sz w:val="24"/>
          <w:szCs w:val="24"/>
          <w:lang w:eastAsia="it-IT"/>
        </w:rPr>
      </w:pPr>
      <w:r>
        <w:rPr>
          <w:rFonts w:eastAsia="Times New Roman" w:cs="Arial" w:ascii="Arial" w:hAnsi="Arial"/>
          <w:b/>
          <w:bCs/>
          <w:color w:val="000000"/>
          <w:sz w:val="21"/>
          <w:szCs w:val="21"/>
          <w:lang w:eastAsia="it-IT"/>
        </w:rPr>
        <w:t xml:space="preserve">       </w:t>
      </w:r>
      <w:r>
        <w:rPr>
          <w:rFonts w:eastAsia="Times New Roman" w:cs="Arial" w:ascii="Arial" w:hAnsi="Arial"/>
          <w:b/>
          <w:bCs/>
          <w:color w:val="000000"/>
          <w:sz w:val="21"/>
          <w:szCs w:val="21"/>
          <w:lang w:eastAsia="it-IT"/>
        </w:rPr>
        <w:t>Sesso</w:t>
      </w:r>
    </w:p>
    <w:tbl>
      <w:tblPr>
        <w:tblW w:w="4617" w:type="dxa"/>
        <w:jc w:val="left"/>
        <w:tblInd w:w="496" w:type="dxa"/>
        <w:tblLayout w:type="fixed"/>
        <w:tblCellMar>
          <w:top w:w="15" w:type="dxa"/>
          <w:left w:w="22" w:type="dxa"/>
          <w:bottom w:w="15" w:type="dxa"/>
          <w:right w:w="22" w:type="dxa"/>
        </w:tblCellMar>
        <w:tblLook w:firstRow="1" w:noVBand="1" w:lastRow="0" w:firstColumn="1" w:lastColumn="0" w:noHBand="0" w:val="04a0"/>
      </w:tblPr>
      <w:tblGrid>
        <w:gridCol w:w="671"/>
        <w:gridCol w:w="809"/>
        <w:gridCol w:w="682"/>
        <w:gridCol w:w="808"/>
        <w:gridCol w:w="699"/>
        <w:gridCol w:w="947"/>
      </w:tblGrid>
      <w:tr>
        <w:trPr/>
        <w:tc>
          <w:tcPr>
            <w:tcW w:w="6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15"/>
                <w:szCs w:val="15"/>
                <w:lang w:eastAsia="it-IT"/>
              </w:rPr>
              <w:t>Modalità</w:t>
            </w:r>
          </w:p>
        </w:tc>
        <w:tc>
          <w:tcPr>
            <w:tcW w:w="80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15"/>
                <w:szCs w:val="15"/>
                <w:lang w:eastAsia="it-IT"/>
              </w:rPr>
              <w:t>Frequenza</w:t>
              <w:br/>
              <w:t>semplice</w:t>
            </w:r>
          </w:p>
        </w:tc>
        <w:tc>
          <w:tcPr>
            <w:tcW w:w="6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15"/>
                <w:szCs w:val="15"/>
                <w:lang w:eastAsia="it-IT"/>
              </w:rPr>
              <w:t>Percent.</w:t>
              <w:br/>
              <w:t>semplice</w:t>
            </w:r>
          </w:p>
        </w:tc>
        <w:tc>
          <w:tcPr>
            <w:tcW w:w="8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15"/>
                <w:szCs w:val="15"/>
                <w:lang w:eastAsia="it-IT"/>
              </w:rPr>
              <w:t>Frequenza</w:t>
              <w:br/>
              <w:t>cumulata</w:t>
            </w:r>
          </w:p>
        </w:tc>
        <w:tc>
          <w:tcPr>
            <w:tcW w:w="69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15"/>
                <w:szCs w:val="15"/>
                <w:lang w:eastAsia="it-IT"/>
              </w:rPr>
              <w:t>Percent.</w:t>
              <w:br/>
              <w:t>cumulata</w:t>
            </w:r>
          </w:p>
        </w:tc>
        <w:tc>
          <w:tcPr>
            <w:tcW w:w="94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15"/>
                <w:szCs w:val="15"/>
                <w:lang w:eastAsia="it-IT"/>
              </w:rPr>
              <w:t>Int. Fid. 95%</w:t>
            </w:r>
          </w:p>
        </w:tc>
      </w:tr>
      <w:tr>
        <w:trPr/>
        <w:tc>
          <w:tcPr>
            <w:tcW w:w="6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1</w:t>
            </w:r>
          </w:p>
        </w:tc>
        <w:tc>
          <w:tcPr>
            <w:tcW w:w="80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20</w:t>
            </w:r>
          </w:p>
        </w:tc>
        <w:tc>
          <w:tcPr>
            <w:tcW w:w="6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50%</w:t>
            </w:r>
          </w:p>
        </w:tc>
        <w:tc>
          <w:tcPr>
            <w:tcW w:w="8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20</w:t>
            </w:r>
          </w:p>
        </w:tc>
        <w:tc>
          <w:tcPr>
            <w:tcW w:w="69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50%</w:t>
            </w:r>
          </w:p>
        </w:tc>
        <w:tc>
          <w:tcPr>
            <w:tcW w:w="94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15"/>
                <w:szCs w:val="15"/>
                <w:lang w:eastAsia="it-IT"/>
              </w:rPr>
              <w:t>35%:65%</w:t>
            </w:r>
          </w:p>
        </w:tc>
      </w:tr>
      <w:tr>
        <w:trPr/>
        <w:tc>
          <w:tcPr>
            <w:tcW w:w="6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2</w:t>
            </w:r>
          </w:p>
        </w:tc>
        <w:tc>
          <w:tcPr>
            <w:tcW w:w="80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17</w:t>
            </w:r>
          </w:p>
        </w:tc>
        <w:tc>
          <w:tcPr>
            <w:tcW w:w="6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43%</w:t>
            </w:r>
          </w:p>
        </w:tc>
        <w:tc>
          <w:tcPr>
            <w:tcW w:w="8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37</w:t>
            </w:r>
          </w:p>
        </w:tc>
        <w:tc>
          <w:tcPr>
            <w:tcW w:w="69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93%</w:t>
            </w:r>
          </w:p>
        </w:tc>
        <w:tc>
          <w:tcPr>
            <w:tcW w:w="94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15"/>
                <w:szCs w:val="15"/>
                <w:lang w:eastAsia="it-IT"/>
              </w:rPr>
              <w:t>27%:58%</w:t>
            </w:r>
          </w:p>
        </w:tc>
      </w:tr>
      <w:tr>
        <w:trPr/>
        <w:tc>
          <w:tcPr>
            <w:tcW w:w="6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3</w:t>
            </w:r>
          </w:p>
        </w:tc>
        <w:tc>
          <w:tcPr>
            <w:tcW w:w="80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3</w:t>
            </w:r>
          </w:p>
        </w:tc>
        <w:tc>
          <w:tcPr>
            <w:tcW w:w="6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8%</w:t>
            </w:r>
          </w:p>
        </w:tc>
        <w:tc>
          <w:tcPr>
            <w:tcW w:w="8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40</w:t>
            </w:r>
          </w:p>
        </w:tc>
        <w:tc>
          <w:tcPr>
            <w:tcW w:w="69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100%</w:t>
            </w:r>
          </w:p>
        </w:tc>
        <w:tc>
          <w:tcPr>
            <w:tcW w:w="94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15"/>
                <w:szCs w:val="15"/>
                <w:lang w:eastAsia="it-IT"/>
              </w:rPr>
              <w:t>0%:16%</w:t>
            </w:r>
          </w:p>
        </w:tc>
      </w:tr>
    </w:tbl>
    <w:p>
      <w:pPr>
        <w:pStyle w:val="ListParagraph"/>
        <w:numPr>
          <w:ilvl w:val="0"/>
          <w:numId w:val="2"/>
        </w:numPr>
        <w:spacing w:lineRule="auto" w:line="240" w:beforeAutospacing="1" w:afterAutospacing="1"/>
        <w:contextualSpacing/>
        <w:rPr>
          <w:rFonts w:ascii="Arial" w:hAnsi="Arial" w:eastAsia="Times New Roman" w:cs="Arial"/>
          <w:sz w:val="21"/>
          <w:szCs w:val="21"/>
          <w:lang w:eastAsia="it-IT"/>
        </w:rPr>
      </w:pPr>
      <w:r>
        <w:rPr>
          <w:rFonts w:eastAsia="Times New Roman" w:cs="Arial" w:ascii="Arial" w:hAnsi="Arial"/>
          <w:sz w:val="21"/>
          <w:szCs w:val="21"/>
          <w:lang w:eastAsia="it-IT"/>
        </w:rPr>
        <w:t> </w:t>
      </w:r>
    </w:p>
    <w:tbl>
      <w:tblPr>
        <w:tblW w:w="1313"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457"/>
        <w:gridCol w:w="445"/>
        <w:gridCol w:w="411"/>
      </w:tblGrid>
      <w:tr>
        <w:trPr/>
        <w:tc>
          <w:tcPr>
            <w:tcW w:w="457" w:type="dxa"/>
            <w:tcBorders/>
            <w:vAlign w:val="bottom"/>
          </w:tcPr>
          <w:tbl>
            <w:tblPr>
              <w:tblW w:w="421"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421"/>
            </w:tblGrid>
            <w:tr>
              <w:trPr/>
              <w:tc>
                <w:tcPr>
                  <w:tcW w:w="421"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50%</w:t>
                  </w:r>
                </w:p>
              </w:tc>
            </w:tr>
            <w:tr>
              <w:trPr>
                <w:trHeight w:val="600" w:hRule="exact"/>
              </w:trPr>
              <w:tc>
                <w:tcPr>
                  <w:tcW w:w="421"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445" w:type="dxa"/>
            <w:tcBorders/>
            <w:vAlign w:val="bottom"/>
          </w:tcPr>
          <w:tbl>
            <w:tblPr>
              <w:tblW w:w="375"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75"/>
            </w:tblGrid>
            <w:tr>
              <w:trPr/>
              <w:tc>
                <w:tcPr>
                  <w:tcW w:w="375"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43%</w:t>
                  </w:r>
                </w:p>
              </w:tc>
            </w:tr>
            <w:tr>
              <w:trPr>
                <w:trHeight w:val="516" w:hRule="exact"/>
              </w:trPr>
              <w:tc>
                <w:tcPr>
                  <w:tcW w:w="375"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411" w:type="dxa"/>
            <w:tcBorders/>
            <w:vAlign w:val="bottom"/>
          </w:tcPr>
          <w:tbl>
            <w:tblPr>
              <w:tblW w:w="375"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75"/>
            </w:tblGrid>
            <w:tr>
              <w:trPr/>
              <w:tc>
                <w:tcPr>
                  <w:tcW w:w="375"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8%</w:t>
                  </w:r>
                </w:p>
              </w:tc>
            </w:tr>
            <w:tr>
              <w:trPr>
                <w:trHeight w:val="96" w:hRule="exact"/>
              </w:trPr>
              <w:tc>
                <w:tcPr>
                  <w:tcW w:w="375"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r>
        <w:trPr/>
        <w:tc>
          <w:tcPr>
            <w:tcW w:w="45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20</w:t>
            </w:r>
          </w:p>
        </w:tc>
        <w:tc>
          <w:tcPr>
            <w:tcW w:w="445"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17</w:t>
            </w:r>
          </w:p>
        </w:tc>
        <w:tc>
          <w:tcPr>
            <w:tcW w:w="411"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r>
      <w:tr>
        <w:trPr/>
        <w:tc>
          <w:tcPr>
            <w:tcW w:w="45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445"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w:t>
            </w:r>
          </w:p>
        </w:tc>
        <w:tc>
          <w:tcPr>
            <w:tcW w:w="411"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r>
    </w:tbl>
    <w:p>
      <w:pPr>
        <w:pStyle w:val="ListParagraph"/>
        <w:numPr>
          <w:ilvl w:val="0"/>
          <w:numId w:val="2"/>
        </w:numPr>
        <w:spacing w:lineRule="auto" w:line="240" w:before="0" w:after="0"/>
        <w:contextualSpacing/>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t> </w:t>
      </w:r>
    </w:p>
    <w:p>
      <w:pPr>
        <w:pStyle w:val="ListParagraph"/>
        <w:numPr>
          <w:ilvl w:val="0"/>
          <w:numId w:val="2"/>
        </w:numPr>
        <w:spacing w:lineRule="auto" w:line="240" w:before="0" w:afterAutospacing="1"/>
        <w:contextualSpacing/>
        <w:rPr>
          <w:rFonts w:ascii="Arial" w:hAnsi="Arial" w:eastAsia="Times New Roman" w:cs="Arial"/>
          <w:sz w:val="21"/>
          <w:szCs w:val="21"/>
          <w:lang w:eastAsia="it-IT"/>
        </w:rPr>
      </w:pPr>
      <w:r>
        <w:rPr>
          <w:rFonts w:eastAsia="Times New Roman" w:cs="Arial" w:ascii="Arial" w:hAnsi="Arial"/>
          <w:sz w:val="21"/>
          <w:szCs w:val="21"/>
          <w:lang w:eastAsia="it-IT"/>
        </w:rPr>
        <w:t> </w:t>
      </w:r>
    </w:p>
    <w:tbl>
      <w:tblPr>
        <w:tblW w:w="928" w:type="dxa"/>
        <w:jc w:val="left"/>
        <w:tblInd w:w="0" w:type="dxa"/>
        <w:tblLayout w:type="fixed"/>
        <w:tblCellMar>
          <w:top w:w="12" w:type="dxa"/>
          <w:left w:w="12" w:type="dxa"/>
          <w:bottom w:w="12" w:type="dxa"/>
          <w:right w:w="12" w:type="dxa"/>
        </w:tblCellMar>
        <w:tblLook w:firstRow="1" w:noVBand="1" w:lastRow="0" w:firstColumn="1" w:lastColumn="0" w:noHBand="0" w:val="04a0"/>
      </w:tblPr>
      <w:tblGrid>
        <w:gridCol w:w="928"/>
      </w:tblGrid>
      <w:tr>
        <w:trPr/>
        <w:tc>
          <w:tcPr>
            <w:tcW w:w="928" w:type="dxa"/>
            <w:tcBorders/>
            <w:shd w:color="auto" w:fill="808080" w:val="clear"/>
            <w:vAlign w:val="center"/>
          </w:tcPr>
          <w:tbl>
            <w:tblPr>
              <w:tblW w:w="904"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904"/>
            </w:tblGrid>
            <w:tr>
              <w:trPr/>
              <w:tc>
                <w:tcPr>
                  <w:tcW w:w="904" w:type="dxa"/>
                  <w:tcBorders/>
                  <w:shd w:color="auto" w:fill="F8F0F8" w:val="clear"/>
                  <w:vAlign w:val="center"/>
                </w:tcPr>
                <w:tbl>
                  <w:tblPr>
                    <w:tblW w:w="904"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247"/>
                    <w:gridCol w:w="656"/>
                  </w:tblGrid>
                  <w:tr>
                    <w:trPr/>
                    <w:tc>
                      <w:tcPr>
                        <w:tcW w:w="247" w:type="dxa"/>
                        <w:tcBorders/>
                        <w:shd w:color="auto" w:fill="C0D0C0" w:val="clear"/>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   </w:t>
                        </w:r>
                      </w:p>
                    </w:tc>
                    <w:tc>
                      <w:tcPr>
                        <w:tcW w:w="656" w:type="dxa"/>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Sesso</w:t>
                        </w:r>
                      </w:p>
                    </w:tc>
                  </w:tr>
                </w:tbl>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ListParagraph"/>
        <w:numPr>
          <w:ilvl w:val="0"/>
          <w:numId w:val="2"/>
        </w:numPr>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br/>
      </w:r>
      <w:r>
        <w:rPr>
          <w:rFonts w:eastAsia="Times New Roman" w:cs="Arial" w:ascii="Arial" w:hAnsi="Arial"/>
          <w:b/>
          <w:bCs/>
          <w:color w:val="000000"/>
          <w:sz w:val="21"/>
          <w:szCs w:val="21"/>
          <w:lang w:eastAsia="it-IT"/>
        </w:rPr>
        <w:t>Campione</w:t>
      </w:r>
      <w:r>
        <w:rPr>
          <w:rFonts w:eastAsia="Times New Roman" w:cs="Arial" w:ascii="Arial" w:hAnsi="Arial"/>
          <w:color w:val="000000"/>
          <w:sz w:val="21"/>
          <w:szCs w:val="21"/>
          <w:lang w:eastAsia="it-IT"/>
        </w:rPr>
        <w:t>:</w:t>
      </w:r>
    </w:p>
    <w:p>
      <w:pPr>
        <w:pStyle w:val="ListParagraph"/>
        <w:numPr>
          <w:ilvl w:val="0"/>
          <w:numId w:val="2"/>
        </w:numPr>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Numero di casi= 40</w:t>
        <w:br/>
        <w:t>Indici di tendenza centrale:</w:t>
      </w:r>
    </w:p>
    <w:p>
      <w:pPr>
        <w:pStyle w:val="ListParagraph"/>
        <w:numPr>
          <w:ilvl w:val="0"/>
          <w:numId w:val="2"/>
        </w:numPr>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Moda = 1</w:t>
      </w:r>
    </w:p>
    <w:p>
      <w:pPr>
        <w:pStyle w:val="ListParagraph"/>
        <w:numPr>
          <w:ilvl w:val="0"/>
          <w:numId w:val="2"/>
        </w:numPr>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Mediana = tra 1 e 2</w:t>
      </w:r>
    </w:p>
    <w:p>
      <w:pPr>
        <w:pStyle w:val="ListParagraph"/>
        <w:numPr>
          <w:ilvl w:val="0"/>
          <w:numId w:val="2"/>
        </w:numPr>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Media = 1.58</w:t>
        <w:br/>
        <w:t>Indici di dispersione:</w:t>
        <w:br/>
        <w:t>  Squilibrio = 0.44</w:t>
        <w:br/>
        <w:t>  Campo di variazione = 2</w:t>
        <w:br/>
        <w:t>  Differenza interquartilica = 1</w:t>
        <w:br/>
        <w:t>  Scarto tipo = 0.63</w:t>
        <w:br/>
        <w:t>Indici di forma:</w:t>
        <w:br/>
        <w:t>  Asimmetria = 0.62</w:t>
        <w:br/>
        <w:t>  Curtosi = -0.57</w:t>
      </w:r>
    </w:p>
    <w:p>
      <w:pPr>
        <w:pStyle w:val="Normal"/>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ListParagraph"/>
        <w:numPr>
          <w:ilvl w:val="0"/>
          <w:numId w:val="2"/>
        </w:numPr>
        <w:spacing w:lineRule="auto" w:line="240" w:beforeAutospacing="1" w:afterAutospacing="1"/>
        <w:contextualSpacing/>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Popolazione</w:t>
      </w:r>
      <w:r>
        <w:rPr>
          <w:rFonts w:eastAsia="Times New Roman" w:cs="Arial" w:ascii="Arial" w:hAnsi="Arial"/>
          <w:color w:val="000000"/>
          <w:sz w:val="21"/>
          <w:szCs w:val="21"/>
          <w:lang w:eastAsia="it-IT"/>
        </w:rPr>
        <w:t>:</w:t>
      </w:r>
    </w:p>
    <w:tbl>
      <w:tblPr>
        <w:tblW w:w="2557" w:type="dxa"/>
        <w:jc w:val="left"/>
        <w:tblInd w:w="7" w:type="dxa"/>
        <w:tblLayout w:type="fixed"/>
        <w:tblCellMar>
          <w:top w:w="15" w:type="dxa"/>
          <w:left w:w="22" w:type="dxa"/>
          <w:bottom w:w="15" w:type="dxa"/>
          <w:right w:w="22" w:type="dxa"/>
        </w:tblCellMar>
        <w:tblLook w:firstRow="1" w:noVBand="1" w:lastRow="0" w:firstColumn="1" w:lastColumn="0" w:noHBand="0" w:val="04a0"/>
      </w:tblPr>
      <w:tblGrid>
        <w:gridCol w:w="1108"/>
        <w:gridCol w:w="1448"/>
      </w:tblGrid>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15"/>
                <w:szCs w:val="15"/>
                <w:lang w:eastAsia="it-IT"/>
              </w:rPr>
              <w:t>Int. Fid. 95%</w:t>
            </w:r>
          </w:p>
        </w:tc>
      </w:tr>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da 1.38 a 1.77</w:t>
            </w:r>
          </w:p>
        </w:tc>
      </w:tr>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da 0.51 a 0.81</w:t>
            </w:r>
          </w:p>
        </w:tc>
      </w:tr>
    </w:tbl>
    <w:p>
      <w:pPr>
        <w:pStyle w:val="Normal"/>
        <w:rPr>
          <w:rFonts w:ascii="Times New Roman" w:hAnsi="Times New Roman" w:cs="Times New Roman"/>
          <w:bCs/>
          <w:sz w:val="28"/>
          <w:szCs w:val="28"/>
        </w:rPr>
      </w:pPr>
      <w:r>
        <w:rPr>
          <w:rFonts w:cs="Times New Roman" w:ascii="Times New Roman" w:hAnsi="Times New Roman"/>
          <w:bCs/>
          <w:sz w:val="28"/>
          <w:szCs w:val="28"/>
        </w:rPr>
      </w:r>
    </w:p>
    <w:p>
      <w:pPr>
        <w:pStyle w:val="Normal"/>
        <w:ind w:left="360" w:hanging="0"/>
        <w:rPr>
          <w:rFonts w:ascii="Times New Roman" w:hAnsi="Times New Roman" w:cs="Times New Roman"/>
          <w:bCs/>
          <w:sz w:val="28"/>
          <w:szCs w:val="28"/>
        </w:rPr>
      </w:pPr>
      <w:r>
        <w:rPr>
          <w:rFonts w:cs="Times New Roman" w:ascii="Times New Roman" w:hAnsi="Times New Roman"/>
          <w:bCs/>
          <w:sz w:val="28"/>
          <w:szCs w:val="28"/>
        </w:rPr>
      </w:r>
    </w:p>
    <w:tbl>
      <w:tblPr>
        <w:tblW w:w="9638"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4939"/>
        <w:gridCol w:w="2569"/>
        <w:gridCol w:w="181"/>
        <w:gridCol w:w="1948"/>
      </w:tblGrid>
      <w:tr>
        <w:trPr/>
        <w:tc>
          <w:tcPr>
            <w:tcW w:w="4939" w:type="dxa"/>
            <w:tcBorders/>
          </w:tcPr>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Distribuzione di frequenza:</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Quanti anni hai?</w:t>
            </w:r>
          </w:p>
          <w:tbl>
            <w:tblPr>
              <w:tblW w:w="4617" w:type="dxa"/>
              <w:jc w:val="left"/>
              <w:tblInd w:w="7" w:type="dxa"/>
              <w:tblLayout w:type="fixed"/>
              <w:tblCellMar>
                <w:top w:w="15" w:type="dxa"/>
                <w:left w:w="22" w:type="dxa"/>
                <w:bottom w:w="15" w:type="dxa"/>
                <w:right w:w="22" w:type="dxa"/>
              </w:tblCellMar>
              <w:tblLook w:firstRow="1" w:noVBand="1" w:lastRow="0" w:firstColumn="1" w:lastColumn="0" w:noHBand="0" w:val="04a0"/>
            </w:tblPr>
            <w:tblGrid>
              <w:gridCol w:w="671"/>
              <w:gridCol w:w="809"/>
              <w:gridCol w:w="682"/>
              <w:gridCol w:w="808"/>
              <w:gridCol w:w="699"/>
              <w:gridCol w:w="947"/>
            </w:tblGrid>
            <w:tr>
              <w:trPr/>
              <w:tc>
                <w:tcPr>
                  <w:tcW w:w="6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Modalità</w:t>
                  </w:r>
                </w:p>
              </w:tc>
              <w:tc>
                <w:tcPr>
                  <w:tcW w:w="80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Frequenza</w:t>
                    <w:br/>
                    <w:t>semplice</w:t>
                  </w:r>
                </w:p>
              </w:tc>
              <w:tc>
                <w:tcPr>
                  <w:tcW w:w="6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Percent.</w:t>
                    <w:br/>
                    <w:t>semplice</w:t>
                  </w:r>
                </w:p>
              </w:tc>
              <w:tc>
                <w:tcPr>
                  <w:tcW w:w="8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Frequenza</w:t>
                    <w:br/>
                    <w:t>cumulata</w:t>
                  </w:r>
                </w:p>
              </w:tc>
              <w:tc>
                <w:tcPr>
                  <w:tcW w:w="69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Percent.</w:t>
                    <w:br/>
                    <w:t>cumulata</w:t>
                  </w:r>
                </w:p>
              </w:tc>
              <w:tc>
                <w:tcPr>
                  <w:tcW w:w="94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Int. Fid. 95%</w:t>
                  </w:r>
                </w:p>
              </w:tc>
            </w:tr>
            <w:tr>
              <w:trPr/>
              <w:tc>
                <w:tcPr>
                  <w:tcW w:w="6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15</w:t>
                  </w:r>
                </w:p>
              </w:tc>
              <w:tc>
                <w:tcPr>
                  <w:tcW w:w="80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6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8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69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94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0%:10%</w:t>
                  </w:r>
                </w:p>
              </w:tc>
            </w:tr>
            <w:tr>
              <w:trPr/>
              <w:tc>
                <w:tcPr>
                  <w:tcW w:w="6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16</w:t>
                  </w:r>
                </w:p>
              </w:tc>
              <w:tc>
                <w:tcPr>
                  <w:tcW w:w="80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6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8%</w:t>
                  </w:r>
                </w:p>
              </w:tc>
              <w:tc>
                <w:tcPr>
                  <w:tcW w:w="8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4</w:t>
                  </w:r>
                </w:p>
              </w:tc>
              <w:tc>
                <w:tcPr>
                  <w:tcW w:w="69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10%</w:t>
                  </w:r>
                </w:p>
              </w:tc>
              <w:tc>
                <w:tcPr>
                  <w:tcW w:w="94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0%:16%</w:t>
                  </w:r>
                </w:p>
              </w:tc>
            </w:tr>
            <w:tr>
              <w:trPr/>
              <w:tc>
                <w:tcPr>
                  <w:tcW w:w="6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17</w:t>
                  </w:r>
                </w:p>
              </w:tc>
              <w:tc>
                <w:tcPr>
                  <w:tcW w:w="80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23</w:t>
                  </w:r>
                </w:p>
              </w:tc>
              <w:tc>
                <w:tcPr>
                  <w:tcW w:w="6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57%</w:t>
                  </w:r>
                </w:p>
              </w:tc>
              <w:tc>
                <w:tcPr>
                  <w:tcW w:w="8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27</w:t>
                  </w:r>
                </w:p>
              </w:tc>
              <w:tc>
                <w:tcPr>
                  <w:tcW w:w="69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68%</w:t>
                  </w:r>
                </w:p>
              </w:tc>
              <w:tc>
                <w:tcPr>
                  <w:tcW w:w="94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42%:73%</w:t>
                  </w:r>
                </w:p>
              </w:tc>
            </w:tr>
            <w:tr>
              <w:trPr/>
              <w:tc>
                <w:tcPr>
                  <w:tcW w:w="6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18</w:t>
                  </w:r>
                </w:p>
              </w:tc>
              <w:tc>
                <w:tcPr>
                  <w:tcW w:w="80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11</w:t>
                  </w:r>
                </w:p>
              </w:tc>
              <w:tc>
                <w:tcPr>
                  <w:tcW w:w="6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28%</w:t>
                  </w:r>
                </w:p>
              </w:tc>
              <w:tc>
                <w:tcPr>
                  <w:tcW w:w="8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38</w:t>
                  </w:r>
                </w:p>
              </w:tc>
              <w:tc>
                <w:tcPr>
                  <w:tcW w:w="69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95%</w:t>
                  </w:r>
                </w:p>
              </w:tc>
              <w:tc>
                <w:tcPr>
                  <w:tcW w:w="94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14%:41%</w:t>
                  </w:r>
                </w:p>
              </w:tc>
            </w:tr>
            <w:tr>
              <w:trPr/>
              <w:tc>
                <w:tcPr>
                  <w:tcW w:w="6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21</w:t>
                  </w:r>
                </w:p>
              </w:tc>
              <w:tc>
                <w:tcPr>
                  <w:tcW w:w="80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6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8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39</w:t>
                  </w:r>
                </w:p>
              </w:tc>
              <w:tc>
                <w:tcPr>
                  <w:tcW w:w="69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98%</w:t>
                  </w:r>
                </w:p>
              </w:tc>
              <w:tc>
                <w:tcPr>
                  <w:tcW w:w="94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0%:10%</w:t>
                  </w:r>
                </w:p>
              </w:tc>
            </w:tr>
            <w:tr>
              <w:trPr/>
              <w:tc>
                <w:tcPr>
                  <w:tcW w:w="6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24</w:t>
                  </w:r>
                </w:p>
              </w:tc>
              <w:tc>
                <w:tcPr>
                  <w:tcW w:w="80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6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8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40</w:t>
                  </w:r>
                </w:p>
              </w:tc>
              <w:tc>
                <w:tcPr>
                  <w:tcW w:w="69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100%</w:t>
                  </w:r>
                </w:p>
              </w:tc>
              <w:tc>
                <w:tcPr>
                  <w:tcW w:w="94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0%:10%</w:t>
                  </w:r>
                </w:p>
              </w:tc>
            </w:tr>
          </w:tbl>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br/>
            </w:r>
            <w:r>
              <w:rPr>
                <w:rFonts w:eastAsia="Times New Roman" w:cs="Arial" w:ascii="Arial" w:hAnsi="Arial"/>
                <w:b/>
                <w:bCs/>
                <w:color w:val="000000"/>
                <w:sz w:val="21"/>
                <w:szCs w:val="21"/>
                <w:lang w:eastAsia="it-IT"/>
              </w:rPr>
              <w:t>Campione</w:t>
            </w:r>
            <w:r>
              <w:rPr>
                <w:rFonts w:eastAsia="Times New Roman" w:cs="Arial" w:ascii="Arial" w:hAnsi="Arial"/>
                <w:color w:val="000000"/>
                <w:sz w:val="21"/>
                <w:szCs w:val="21"/>
                <w:lang w:eastAsia="it-IT"/>
              </w:rPr>
              <w:t>:</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Numero di casi= 40</w:t>
              <w:br/>
              <w:t>Indici di tendenza centrale: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Moda = 17</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Mediana = 17</w:t>
              <w:br/>
              <w:t>  Media = 17.43</w:t>
              <w:br/>
              <w:t>Indici di dispersione:</w:t>
              <w:br/>
              <w:t>  Squilibrio = 0.41</w:t>
              <w:br/>
              <w:t>  Campo di variazione = 9</w:t>
              <w:br/>
              <w:t>  Differenza interquartilica = 1</w:t>
              <w:br/>
              <w:t>  Scarto tipo = 1.38</w:t>
              <w:br/>
              <w:t>Indici di forma:</w:t>
              <w:br/>
              <w:t>  Asimmetria = 2.95</w:t>
              <w:br/>
              <w:t>  Curtosi = 11.5</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Autospacing="1" w:afterAutospacing="1"/>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Popolazione</w:t>
            </w:r>
            <w:r>
              <w:rPr>
                <w:rFonts w:eastAsia="Times New Roman" w:cs="Arial" w:ascii="Arial" w:hAnsi="Arial"/>
                <w:color w:val="000000"/>
                <w:sz w:val="21"/>
                <w:szCs w:val="21"/>
                <w:lang w:eastAsia="it-IT"/>
              </w:rPr>
              <w:t>:</w:t>
            </w:r>
          </w:p>
          <w:tbl>
            <w:tblPr>
              <w:tblW w:w="2557" w:type="dxa"/>
              <w:jc w:val="left"/>
              <w:tblInd w:w="7" w:type="dxa"/>
              <w:tblLayout w:type="fixed"/>
              <w:tblCellMar>
                <w:top w:w="15" w:type="dxa"/>
                <w:left w:w="22" w:type="dxa"/>
                <w:bottom w:w="15" w:type="dxa"/>
                <w:right w:w="22" w:type="dxa"/>
              </w:tblCellMar>
              <w:tblLook w:firstRow="1" w:noVBand="1" w:lastRow="0" w:firstColumn="1" w:lastColumn="0" w:noHBand="0" w:val="04a0"/>
            </w:tblPr>
            <w:tblGrid>
              <w:gridCol w:w="1108"/>
              <w:gridCol w:w="1448"/>
            </w:tblGrid>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Int. Fid. 95%</w:t>
                  </w:r>
                </w:p>
              </w:tc>
            </w:tr>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da 17 a 17.85</w:t>
                  </w:r>
                </w:p>
              </w:tc>
            </w:tr>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da 1.13 a 1.77</w:t>
                  </w:r>
                </w:p>
              </w:tc>
            </w:tr>
          </w:tbl>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br/>
              <w:t>Probabilità di normalità della distribuzione (test di Jarque-Bera): 0</w:t>
            </w:r>
          </w:p>
        </w:tc>
        <w:tc>
          <w:tcPr>
            <w:tcW w:w="2569" w:type="dxa"/>
            <w:tcBorders/>
          </w:tcPr>
          <w:p>
            <w:pPr>
              <w:pStyle w:val="Normal"/>
              <w:widowControl w:val="false"/>
              <w:spacing w:lineRule="auto" w:line="240" w:beforeAutospacing="1" w:afterAutospacing="1"/>
              <w:jc w:val="right"/>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bl>
            <w:tblPr>
              <w:tblW w:w="2510" w:type="dxa"/>
              <w:jc w:val="right"/>
              <w:tblInd w:w="0" w:type="dxa"/>
              <w:tblLayout w:type="fixed"/>
              <w:tblCellMar>
                <w:top w:w="0" w:type="dxa"/>
                <w:left w:w="0" w:type="dxa"/>
                <w:bottom w:w="0" w:type="dxa"/>
                <w:right w:w="0" w:type="dxa"/>
              </w:tblCellMar>
              <w:tblLook w:firstRow="1" w:noVBand="1" w:lastRow="0" w:firstColumn="1" w:lastColumn="0" w:noHBand="0" w:val="04a0"/>
            </w:tblPr>
            <w:tblGrid>
              <w:gridCol w:w="410"/>
              <w:gridCol w:w="399"/>
              <w:gridCol w:w="446"/>
              <w:gridCol w:w="445"/>
              <w:gridCol w:w="399"/>
              <w:gridCol w:w="410"/>
            </w:tblGrid>
            <w:tr>
              <w:trPr/>
              <w:tc>
                <w:tcPr>
                  <w:tcW w:w="410" w:type="dxa"/>
                  <w:tcBorders/>
                  <w:vAlign w:val="bottom"/>
                </w:tcPr>
                <w:tbl>
                  <w:tblPr>
                    <w:tblW w:w="375"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75"/>
                  </w:tblGrid>
                  <w:tr>
                    <w:trPr/>
                    <w:tc>
                      <w:tcPr>
                        <w:tcW w:w="375"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r>
                  <w:tr>
                    <w:trPr>
                      <w:trHeight w:val="36" w:hRule="exact"/>
                    </w:trPr>
                    <w:tc>
                      <w:tcPr>
                        <w:tcW w:w="375"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399" w:type="dxa"/>
                  <w:tcBorders/>
                  <w:vAlign w:val="bottom"/>
                </w:tcPr>
                <w:tbl>
                  <w:tblPr>
                    <w:tblW w:w="375"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75"/>
                  </w:tblGrid>
                  <w:tr>
                    <w:trPr/>
                    <w:tc>
                      <w:tcPr>
                        <w:tcW w:w="375"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8%</w:t>
                        </w:r>
                      </w:p>
                    </w:tc>
                  </w:tr>
                  <w:tr>
                    <w:trPr>
                      <w:trHeight w:val="96" w:hRule="exact"/>
                    </w:trPr>
                    <w:tc>
                      <w:tcPr>
                        <w:tcW w:w="375"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446" w:type="dxa"/>
                  <w:tcBorders/>
                  <w:vAlign w:val="bottom"/>
                </w:tcPr>
                <w:tbl>
                  <w:tblPr>
                    <w:tblW w:w="375"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75"/>
                  </w:tblGrid>
                  <w:tr>
                    <w:trPr/>
                    <w:tc>
                      <w:tcPr>
                        <w:tcW w:w="375"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58%</w:t>
                        </w:r>
                      </w:p>
                    </w:tc>
                  </w:tr>
                  <w:tr>
                    <w:trPr>
                      <w:trHeight w:val="696" w:hRule="exact"/>
                    </w:trPr>
                    <w:tc>
                      <w:tcPr>
                        <w:tcW w:w="375"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445" w:type="dxa"/>
                  <w:tcBorders/>
                  <w:vAlign w:val="bottom"/>
                </w:tcPr>
                <w:tbl>
                  <w:tblPr>
                    <w:tblW w:w="375"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75"/>
                  </w:tblGrid>
                  <w:tr>
                    <w:trPr/>
                    <w:tc>
                      <w:tcPr>
                        <w:tcW w:w="375"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28%</w:t>
                        </w:r>
                      </w:p>
                    </w:tc>
                  </w:tr>
                  <w:tr>
                    <w:trPr>
                      <w:trHeight w:val="336" w:hRule="exact"/>
                    </w:trPr>
                    <w:tc>
                      <w:tcPr>
                        <w:tcW w:w="375"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399" w:type="dxa"/>
                  <w:tcBorders/>
                  <w:vAlign w:val="bottom"/>
                </w:tcPr>
                <w:tbl>
                  <w:tblPr>
                    <w:tblW w:w="375"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75"/>
                  </w:tblGrid>
                  <w:tr>
                    <w:trPr/>
                    <w:tc>
                      <w:tcPr>
                        <w:tcW w:w="375"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r>
                  <w:tr>
                    <w:trPr>
                      <w:trHeight w:val="36" w:hRule="exact"/>
                    </w:trPr>
                    <w:tc>
                      <w:tcPr>
                        <w:tcW w:w="375"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410" w:type="dxa"/>
                  <w:tcBorders/>
                  <w:vAlign w:val="bottom"/>
                </w:tcPr>
                <w:tbl>
                  <w:tblPr>
                    <w:tblW w:w="375"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75"/>
                  </w:tblGrid>
                  <w:tr>
                    <w:trPr/>
                    <w:tc>
                      <w:tcPr>
                        <w:tcW w:w="375"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r>
                  <w:tr>
                    <w:trPr>
                      <w:trHeight w:val="36" w:hRule="exact"/>
                    </w:trPr>
                    <w:tc>
                      <w:tcPr>
                        <w:tcW w:w="375"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r>
              <w:trPr/>
              <w:tc>
                <w:tcPr>
                  <w:tcW w:w="410"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399"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446"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23</w:t>
                  </w:r>
                </w:p>
              </w:tc>
              <w:tc>
                <w:tcPr>
                  <w:tcW w:w="445"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11</w:t>
                  </w:r>
                </w:p>
              </w:tc>
              <w:tc>
                <w:tcPr>
                  <w:tcW w:w="399"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410"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w:t>
                  </w:r>
                </w:p>
              </w:tc>
            </w:tr>
            <w:tr>
              <w:trPr/>
              <w:tc>
                <w:tcPr>
                  <w:tcW w:w="410"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15</w:t>
                  </w:r>
                </w:p>
              </w:tc>
              <w:tc>
                <w:tcPr>
                  <w:tcW w:w="399"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16</w:t>
                  </w:r>
                </w:p>
              </w:tc>
              <w:tc>
                <w:tcPr>
                  <w:tcW w:w="446"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17</w:t>
                  </w:r>
                </w:p>
              </w:tc>
              <w:tc>
                <w:tcPr>
                  <w:tcW w:w="445"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18</w:t>
                  </w:r>
                </w:p>
              </w:tc>
              <w:tc>
                <w:tcPr>
                  <w:tcW w:w="399"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21</w:t>
                  </w:r>
                </w:p>
              </w:tc>
              <w:tc>
                <w:tcPr>
                  <w:tcW w:w="410"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24</w:t>
                  </w:r>
                </w:p>
              </w:tc>
            </w:tr>
          </w:tbl>
          <w:p>
            <w:pPr>
              <w:pStyle w:val="Normal"/>
              <w:widowControl w:val="false"/>
              <w:spacing w:lineRule="auto" w:line="240" w:before="0" w:after="0"/>
              <w:jc w:val="right"/>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c>
        <w:tc>
          <w:tcPr>
            <w:tcW w:w="181" w:type="dxa"/>
            <w:tcBorders/>
            <w:vAlign w:val="center"/>
          </w:tcPr>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c>
        <w:tc>
          <w:tcPr>
            <w:tcW w:w="1948" w:type="dxa"/>
            <w:tcBorders/>
          </w:tcPr>
          <w:p>
            <w:pPr>
              <w:pStyle w:val="Normal"/>
              <w:widowControl w:val="false"/>
              <w:spacing w:lineRule="auto" w:line="240" w:beforeAutospacing="1" w:afterAutospacing="1"/>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bl>
            <w:tblPr>
              <w:tblW w:w="1874" w:type="dxa"/>
              <w:jc w:val="left"/>
              <w:tblInd w:w="0" w:type="dxa"/>
              <w:tblLayout w:type="fixed"/>
              <w:tblCellMar>
                <w:top w:w="12" w:type="dxa"/>
                <w:left w:w="12" w:type="dxa"/>
                <w:bottom w:w="12" w:type="dxa"/>
                <w:right w:w="12" w:type="dxa"/>
              </w:tblCellMar>
              <w:tblLook w:firstRow="1" w:noVBand="1" w:lastRow="0" w:firstColumn="1" w:lastColumn="0" w:noHBand="0" w:val="04a0"/>
            </w:tblPr>
            <w:tblGrid>
              <w:gridCol w:w="1874"/>
            </w:tblGrid>
            <w:tr>
              <w:trPr/>
              <w:tc>
                <w:tcPr>
                  <w:tcW w:w="1874" w:type="dxa"/>
                  <w:tcBorders/>
                  <w:shd w:color="auto" w:fill="808080" w:val="clear"/>
                  <w:vAlign w:val="center"/>
                </w:tcPr>
                <w:tbl>
                  <w:tblPr>
                    <w:tblW w:w="1850"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1850"/>
                  </w:tblGrid>
                  <w:tr>
                    <w:trPr/>
                    <w:tc>
                      <w:tcPr>
                        <w:tcW w:w="1850" w:type="dxa"/>
                        <w:tcBorders/>
                        <w:shd w:color="auto" w:fill="F8F0F8" w:val="clear"/>
                        <w:vAlign w:val="center"/>
                      </w:tcPr>
                      <w:tbl>
                        <w:tblPr>
                          <w:tblW w:w="1850"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248"/>
                          <w:gridCol w:w="1601"/>
                        </w:tblGrid>
                        <w:tr>
                          <w:trPr/>
                          <w:tc>
                            <w:tcPr>
                              <w:tcW w:w="248" w:type="dxa"/>
                              <w:tcBorders/>
                              <w:shd w:color="auto" w:fill="C0D0C0" w:val="clear"/>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   </w:t>
                              </w:r>
                            </w:p>
                          </w:tc>
                          <w:tc>
                            <w:tcPr>
                              <w:tcW w:w="1601" w:type="dxa"/>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Quanti anni hai?</w:t>
                              </w:r>
                            </w:p>
                          </w:tc>
                        </w:tr>
                      </w:tbl>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c>
      </w:tr>
    </w:tbl>
    <w:p>
      <w:pPr>
        <w:pStyle w:val="Normal"/>
        <w:ind w:left="360" w:hanging="0"/>
        <w:rPr>
          <w:rFonts w:ascii="Times New Roman" w:hAnsi="Times New Roman" w:cs="Times New Roman"/>
          <w:bCs/>
          <w:sz w:val="28"/>
          <w:szCs w:val="28"/>
        </w:rPr>
      </w:pPr>
      <w:r>
        <w:rPr>
          <w:rFonts w:cs="Times New Roman" w:ascii="Times New Roman" w:hAnsi="Times New Roman"/>
          <w:bCs/>
          <w:sz w:val="28"/>
          <w:szCs w:val="28"/>
        </w:rPr>
      </w:r>
    </w:p>
    <w:p>
      <w:pPr>
        <w:pStyle w:val="Normal"/>
        <w:ind w:left="360" w:hanging="0"/>
        <w:rPr>
          <w:rFonts w:ascii="Times New Roman" w:hAnsi="Times New Roman" w:cs="Times New Roman"/>
          <w:bCs/>
          <w:sz w:val="28"/>
          <w:szCs w:val="28"/>
        </w:rPr>
      </w:pPr>
      <w:r>
        <w:rPr>
          <w:rFonts w:cs="Times New Roman" w:ascii="Times New Roman" w:hAnsi="Times New Roman"/>
          <w:bCs/>
          <w:sz w:val="28"/>
          <w:szCs w:val="28"/>
        </w:rPr>
      </w:r>
    </w:p>
    <w:p>
      <w:pPr>
        <w:pStyle w:val="Normal"/>
        <w:ind w:left="360" w:hanging="0"/>
        <w:rPr>
          <w:rFonts w:ascii="Times New Roman" w:hAnsi="Times New Roman" w:cs="Times New Roman"/>
          <w:bCs/>
          <w:sz w:val="28"/>
          <w:szCs w:val="28"/>
        </w:rPr>
      </w:pPr>
      <w:r>
        <w:rPr>
          <w:rFonts w:cs="Times New Roman" w:ascii="Times New Roman" w:hAnsi="Times New Roman"/>
          <w:bCs/>
          <w:sz w:val="28"/>
          <w:szCs w:val="28"/>
        </w:rPr>
      </w:r>
    </w:p>
    <w:tbl>
      <w:tblPr>
        <w:tblW w:w="9638"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5910"/>
        <w:gridCol w:w="1302"/>
        <w:gridCol w:w="150"/>
        <w:gridCol w:w="2275"/>
      </w:tblGrid>
      <w:tr>
        <w:trPr/>
        <w:tc>
          <w:tcPr>
            <w:tcW w:w="5910" w:type="dxa"/>
            <w:tcBorders/>
          </w:tcPr>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Distribuzione di frequenza:</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In quale paese vivi?</w:t>
            </w:r>
          </w:p>
          <w:tbl>
            <w:tblPr>
              <w:tblW w:w="4617" w:type="dxa"/>
              <w:jc w:val="left"/>
              <w:tblInd w:w="7" w:type="dxa"/>
              <w:tblLayout w:type="fixed"/>
              <w:tblCellMar>
                <w:top w:w="15" w:type="dxa"/>
                <w:left w:w="22" w:type="dxa"/>
                <w:bottom w:w="15" w:type="dxa"/>
                <w:right w:w="22" w:type="dxa"/>
              </w:tblCellMar>
              <w:tblLook w:firstRow="1" w:noVBand="1" w:lastRow="0" w:firstColumn="1" w:lastColumn="0" w:noHBand="0" w:val="04a0"/>
            </w:tblPr>
            <w:tblGrid>
              <w:gridCol w:w="671"/>
              <w:gridCol w:w="809"/>
              <w:gridCol w:w="682"/>
              <w:gridCol w:w="808"/>
              <w:gridCol w:w="699"/>
              <w:gridCol w:w="947"/>
            </w:tblGrid>
            <w:tr>
              <w:trPr/>
              <w:tc>
                <w:tcPr>
                  <w:tcW w:w="6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Modalità</w:t>
                  </w:r>
                </w:p>
              </w:tc>
              <w:tc>
                <w:tcPr>
                  <w:tcW w:w="80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Frequenza</w:t>
                    <w:br/>
                    <w:t>semplice</w:t>
                  </w:r>
                </w:p>
              </w:tc>
              <w:tc>
                <w:tcPr>
                  <w:tcW w:w="6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Percent.</w:t>
                    <w:br/>
                    <w:t>semplice</w:t>
                  </w:r>
                </w:p>
              </w:tc>
              <w:tc>
                <w:tcPr>
                  <w:tcW w:w="8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Frequenza</w:t>
                    <w:br/>
                    <w:t>cumulata</w:t>
                  </w:r>
                </w:p>
              </w:tc>
              <w:tc>
                <w:tcPr>
                  <w:tcW w:w="69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Percent.</w:t>
                    <w:br/>
                    <w:t>cumulata</w:t>
                  </w:r>
                </w:p>
              </w:tc>
              <w:tc>
                <w:tcPr>
                  <w:tcW w:w="94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Int. Fid. 95%</w:t>
                  </w:r>
                </w:p>
              </w:tc>
            </w:tr>
            <w:tr>
              <w:trPr/>
              <w:tc>
                <w:tcPr>
                  <w:tcW w:w="6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1</w:t>
                  </w:r>
                </w:p>
              </w:tc>
              <w:tc>
                <w:tcPr>
                  <w:tcW w:w="80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32</w:t>
                  </w:r>
                </w:p>
              </w:tc>
              <w:tc>
                <w:tcPr>
                  <w:tcW w:w="6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80%</w:t>
                  </w:r>
                </w:p>
              </w:tc>
              <w:tc>
                <w:tcPr>
                  <w:tcW w:w="8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32</w:t>
                  </w:r>
                </w:p>
              </w:tc>
              <w:tc>
                <w:tcPr>
                  <w:tcW w:w="69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80%</w:t>
                  </w:r>
                </w:p>
              </w:tc>
              <w:tc>
                <w:tcPr>
                  <w:tcW w:w="94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68%:92%</w:t>
                  </w:r>
                </w:p>
              </w:tc>
            </w:tr>
            <w:tr>
              <w:trPr/>
              <w:tc>
                <w:tcPr>
                  <w:tcW w:w="6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2</w:t>
                  </w:r>
                </w:p>
              </w:tc>
              <w:tc>
                <w:tcPr>
                  <w:tcW w:w="80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6</w:t>
                  </w:r>
                </w:p>
              </w:tc>
              <w:tc>
                <w:tcPr>
                  <w:tcW w:w="6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15%</w:t>
                  </w:r>
                </w:p>
              </w:tc>
              <w:tc>
                <w:tcPr>
                  <w:tcW w:w="8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38</w:t>
                  </w:r>
                </w:p>
              </w:tc>
              <w:tc>
                <w:tcPr>
                  <w:tcW w:w="69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95%</w:t>
                  </w:r>
                </w:p>
              </w:tc>
              <w:tc>
                <w:tcPr>
                  <w:tcW w:w="94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4%:26%</w:t>
                  </w:r>
                </w:p>
              </w:tc>
            </w:tr>
            <w:tr>
              <w:trPr/>
              <w:tc>
                <w:tcPr>
                  <w:tcW w:w="6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3</w:t>
                  </w:r>
                </w:p>
              </w:tc>
              <w:tc>
                <w:tcPr>
                  <w:tcW w:w="80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w:t>
                  </w:r>
                </w:p>
              </w:tc>
              <w:tc>
                <w:tcPr>
                  <w:tcW w:w="6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5%</w:t>
                  </w:r>
                </w:p>
              </w:tc>
              <w:tc>
                <w:tcPr>
                  <w:tcW w:w="8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40</w:t>
                  </w:r>
                </w:p>
              </w:tc>
              <w:tc>
                <w:tcPr>
                  <w:tcW w:w="69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100%</w:t>
                  </w:r>
                </w:p>
              </w:tc>
              <w:tc>
                <w:tcPr>
                  <w:tcW w:w="94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0%:15%</w:t>
                  </w:r>
                </w:p>
              </w:tc>
            </w:tr>
          </w:tbl>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br/>
            </w:r>
            <w:r>
              <w:rPr>
                <w:rFonts w:eastAsia="Times New Roman" w:cs="Arial" w:ascii="Arial" w:hAnsi="Arial"/>
                <w:b/>
                <w:bCs/>
                <w:color w:val="000000"/>
                <w:sz w:val="21"/>
                <w:szCs w:val="21"/>
                <w:lang w:eastAsia="it-IT"/>
              </w:rPr>
              <w:t>Campione</w:t>
            </w:r>
            <w:r>
              <w:rPr>
                <w:rFonts w:eastAsia="Times New Roman" w:cs="Arial" w:ascii="Arial" w:hAnsi="Arial"/>
                <w:color w:val="000000"/>
                <w:sz w:val="21"/>
                <w:szCs w:val="21"/>
                <w:lang w:eastAsia="it-IT"/>
              </w:rPr>
              <w:t>:</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Numero di casi= 40</w:t>
              <w:br/>
              <w:t>Indici di tendenza centrale: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Moda = 1</w:t>
              <w:br/>
              <w:t>  Mediana = 1</w:t>
              <w:br/>
              <w:t>  Media = 1.25</w:t>
              <w:br/>
              <w:t>Indici di dispersione:</w:t>
              <w:br/>
              <w:t>  Squilibrio = 0.67</w:t>
              <w:br/>
              <w:t>  Campo di variazione = 2</w:t>
              <w:br/>
              <w:t>  Differenza interquartilica = 0</w:t>
              <w:br/>
              <w:t>  Scarto tipo = 0.54</w:t>
              <w:br/>
              <w:t>Indici di forma:</w:t>
              <w:br/>
              <w:t>  Asimmetria = 2.07</w:t>
              <w:br/>
              <w:t>  Curtosi = 3.29</w:t>
            </w:r>
          </w:p>
          <w:p>
            <w:pPr>
              <w:pStyle w:val="Normal"/>
              <w:widowControl w:val="false"/>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Popolazione</w:t>
            </w:r>
            <w:r>
              <w:rPr>
                <w:rFonts w:eastAsia="Times New Roman" w:cs="Arial" w:ascii="Arial" w:hAnsi="Arial"/>
                <w:color w:val="000000"/>
                <w:sz w:val="21"/>
                <w:szCs w:val="21"/>
                <w:lang w:eastAsia="it-IT"/>
              </w:rPr>
              <w:t>:</w:t>
            </w:r>
          </w:p>
          <w:tbl>
            <w:tblPr>
              <w:tblW w:w="2557" w:type="dxa"/>
              <w:jc w:val="left"/>
              <w:tblInd w:w="7" w:type="dxa"/>
              <w:tblLayout w:type="fixed"/>
              <w:tblCellMar>
                <w:top w:w="15" w:type="dxa"/>
                <w:left w:w="22" w:type="dxa"/>
                <w:bottom w:w="15" w:type="dxa"/>
                <w:right w:w="22" w:type="dxa"/>
              </w:tblCellMar>
              <w:tblLook w:firstRow="1" w:noVBand="1" w:lastRow="0" w:firstColumn="1" w:lastColumn="0" w:noHBand="0" w:val="04a0"/>
            </w:tblPr>
            <w:tblGrid>
              <w:gridCol w:w="1108"/>
              <w:gridCol w:w="1448"/>
            </w:tblGrid>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Int. Fid. 95%</w:t>
                  </w:r>
                </w:p>
              </w:tc>
            </w:tr>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da 1.08 a 1.42</w:t>
                  </w:r>
                </w:p>
              </w:tc>
            </w:tr>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da 0.44 a 0.69</w:t>
                  </w:r>
                </w:p>
              </w:tc>
            </w:tr>
          </w:tbl>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br/>
              <w:t>Probabilità di normalità della distribuzione (test di Jarque-Bera): 0</w:t>
            </w:r>
          </w:p>
        </w:tc>
        <w:tc>
          <w:tcPr>
            <w:tcW w:w="1302" w:type="dxa"/>
            <w:tcBorders/>
          </w:tcPr>
          <w:p>
            <w:pPr>
              <w:pStyle w:val="Normal"/>
              <w:widowControl w:val="false"/>
              <w:spacing w:lineRule="auto" w:line="240" w:beforeAutospacing="1" w:afterAutospacing="1"/>
              <w:jc w:val="right"/>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bl>
            <w:tblPr>
              <w:tblW w:w="1242" w:type="dxa"/>
              <w:jc w:val="right"/>
              <w:tblInd w:w="0" w:type="dxa"/>
              <w:tblLayout w:type="fixed"/>
              <w:tblCellMar>
                <w:top w:w="0" w:type="dxa"/>
                <w:left w:w="0" w:type="dxa"/>
                <w:bottom w:w="0" w:type="dxa"/>
                <w:right w:w="0" w:type="dxa"/>
              </w:tblCellMar>
              <w:tblLook w:firstRow="1" w:noVBand="1" w:lastRow="0" w:firstColumn="1" w:lastColumn="0" w:noHBand="0" w:val="04a0"/>
            </w:tblPr>
            <w:tblGrid>
              <w:gridCol w:w="457"/>
              <w:gridCol w:w="444"/>
              <w:gridCol w:w="341"/>
            </w:tblGrid>
            <w:tr>
              <w:trPr/>
              <w:tc>
                <w:tcPr>
                  <w:tcW w:w="457"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80%</w:t>
                        </w:r>
                      </w:p>
                    </w:tc>
                  </w:tr>
                  <w:tr>
                    <w:trPr>
                      <w:trHeight w:val="960"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444"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15%</w:t>
                        </w:r>
                      </w:p>
                    </w:tc>
                  </w:tr>
                  <w:tr>
                    <w:trPr>
                      <w:trHeight w:val="180"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341"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5%</w:t>
                        </w:r>
                      </w:p>
                    </w:tc>
                  </w:tr>
                  <w:tr>
                    <w:trPr>
                      <w:trHeight w:val="60"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r>
              <w:trPr/>
              <w:tc>
                <w:tcPr>
                  <w:tcW w:w="45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32</w:t>
                  </w:r>
                </w:p>
              </w:tc>
              <w:tc>
                <w:tcPr>
                  <w:tcW w:w="444"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6</w:t>
                  </w:r>
                </w:p>
              </w:tc>
              <w:tc>
                <w:tcPr>
                  <w:tcW w:w="341"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w:t>
                  </w:r>
                </w:p>
              </w:tc>
            </w:tr>
            <w:tr>
              <w:trPr/>
              <w:tc>
                <w:tcPr>
                  <w:tcW w:w="45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444"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w:t>
                  </w:r>
                </w:p>
              </w:tc>
              <w:tc>
                <w:tcPr>
                  <w:tcW w:w="341"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r>
          </w:tbl>
          <w:p>
            <w:pPr>
              <w:pStyle w:val="Normal"/>
              <w:widowControl w:val="false"/>
              <w:spacing w:lineRule="auto" w:line="240" w:before="0" w:after="0"/>
              <w:jc w:val="right"/>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c>
        <w:tc>
          <w:tcPr>
            <w:tcW w:w="150" w:type="dxa"/>
            <w:tcBorders/>
            <w:vAlign w:val="center"/>
          </w:tcPr>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c>
        <w:tc>
          <w:tcPr>
            <w:tcW w:w="2275" w:type="dxa"/>
            <w:tcBorders/>
          </w:tcPr>
          <w:p>
            <w:pPr>
              <w:pStyle w:val="Normal"/>
              <w:widowControl w:val="false"/>
              <w:spacing w:lineRule="auto" w:line="240" w:beforeAutospacing="1" w:afterAutospacing="1"/>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bl>
            <w:tblPr>
              <w:tblW w:w="2201" w:type="dxa"/>
              <w:jc w:val="left"/>
              <w:tblInd w:w="0" w:type="dxa"/>
              <w:tblLayout w:type="fixed"/>
              <w:tblCellMar>
                <w:top w:w="12" w:type="dxa"/>
                <w:left w:w="12" w:type="dxa"/>
                <w:bottom w:w="12" w:type="dxa"/>
                <w:right w:w="12" w:type="dxa"/>
              </w:tblCellMar>
              <w:tblLook w:firstRow="1" w:noVBand="1" w:lastRow="0" w:firstColumn="1" w:lastColumn="0" w:noHBand="0" w:val="04a0"/>
            </w:tblPr>
            <w:tblGrid>
              <w:gridCol w:w="2201"/>
            </w:tblGrid>
            <w:tr>
              <w:trPr/>
              <w:tc>
                <w:tcPr>
                  <w:tcW w:w="2201" w:type="dxa"/>
                  <w:tcBorders/>
                  <w:shd w:color="auto" w:fill="808080" w:val="clear"/>
                  <w:vAlign w:val="center"/>
                </w:tcPr>
                <w:tbl>
                  <w:tblPr>
                    <w:tblW w:w="2177"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2177"/>
                  </w:tblGrid>
                  <w:tr>
                    <w:trPr/>
                    <w:tc>
                      <w:tcPr>
                        <w:tcW w:w="2177" w:type="dxa"/>
                        <w:tcBorders/>
                        <w:shd w:color="auto" w:fill="F8F0F8" w:val="clear"/>
                        <w:vAlign w:val="center"/>
                      </w:tcPr>
                      <w:tbl>
                        <w:tblPr>
                          <w:tblW w:w="2177"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247"/>
                          <w:gridCol w:w="1929"/>
                        </w:tblGrid>
                        <w:tr>
                          <w:trPr/>
                          <w:tc>
                            <w:tcPr>
                              <w:tcW w:w="247" w:type="dxa"/>
                              <w:tcBorders/>
                              <w:shd w:color="auto" w:fill="C0D0C0" w:val="clear"/>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   </w:t>
                              </w:r>
                            </w:p>
                          </w:tc>
                          <w:tc>
                            <w:tcPr>
                              <w:tcW w:w="1929" w:type="dxa"/>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In quale paese vivi?</w:t>
                              </w:r>
                            </w:p>
                          </w:tc>
                        </w:tr>
                      </w:tbl>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c>
      </w:tr>
    </w:tbl>
    <w:p>
      <w:pPr>
        <w:pStyle w:val="Normal"/>
        <w:ind w:left="360" w:hanging="0"/>
        <w:rPr>
          <w:rFonts w:ascii="Times New Roman" w:hAnsi="Times New Roman" w:cs="Times New Roman"/>
          <w:bCs/>
          <w:sz w:val="28"/>
          <w:szCs w:val="28"/>
        </w:rPr>
      </w:pPr>
      <w:r>
        <w:rPr>
          <w:rFonts w:cs="Times New Roman" w:ascii="Times New Roman" w:hAnsi="Times New Roman"/>
          <w:bCs/>
          <w:sz w:val="28"/>
          <w:szCs w:val="28"/>
        </w:rPr>
      </w:r>
    </w:p>
    <w:p>
      <w:pPr>
        <w:pStyle w:val="Normal"/>
        <w:ind w:left="360" w:hanging="0"/>
        <w:rPr>
          <w:rFonts w:ascii="Times New Roman" w:hAnsi="Times New Roman" w:cs="Times New Roman"/>
          <w:bCs/>
          <w:sz w:val="28"/>
          <w:szCs w:val="28"/>
        </w:rPr>
      </w:pPr>
      <w:r>
        <w:rPr>
          <w:rFonts w:cs="Times New Roman" w:ascii="Times New Roman" w:hAnsi="Times New Roman"/>
          <w:bCs/>
          <w:sz w:val="28"/>
          <w:szCs w:val="28"/>
        </w:rPr>
      </w:r>
    </w:p>
    <w:p>
      <w:pPr>
        <w:pStyle w:val="Normal"/>
        <w:ind w:left="360" w:hanging="0"/>
        <w:rPr>
          <w:rFonts w:ascii="Times New Roman" w:hAnsi="Times New Roman" w:cs="Times New Roman"/>
          <w:bCs/>
          <w:sz w:val="28"/>
          <w:szCs w:val="28"/>
        </w:rPr>
      </w:pPr>
      <w:r>
        <w:rPr>
          <w:rFonts w:cs="Times New Roman" w:ascii="Times New Roman" w:hAnsi="Times New Roman"/>
          <w:bCs/>
          <w:sz w:val="28"/>
          <w:szCs w:val="28"/>
        </w:rPr>
      </w:r>
    </w:p>
    <w:p>
      <w:pPr>
        <w:pStyle w:val="Normal"/>
        <w:ind w:left="360" w:hanging="0"/>
        <w:rPr>
          <w:rFonts w:ascii="Times New Roman" w:hAnsi="Times New Roman" w:cs="Times New Roman"/>
          <w:bCs/>
          <w:sz w:val="28"/>
          <w:szCs w:val="28"/>
        </w:rPr>
      </w:pPr>
      <w:r>
        <w:rPr>
          <w:rFonts w:cs="Times New Roman" w:ascii="Times New Roman" w:hAnsi="Times New Roman"/>
          <w:bCs/>
          <w:sz w:val="28"/>
          <w:szCs w:val="28"/>
        </w:rPr>
      </w:r>
    </w:p>
    <w:tbl>
      <w:tblPr>
        <w:tblW w:w="9638"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2373"/>
        <w:gridCol w:w="1089"/>
        <w:gridCol w:w="86"/>
        <w:gridCol w:w="6089"/>
      </w:tblGrid>
      <w:tr>
        <w:trPr/>
        <w:tc>
          <w:tcPr>
            <w:tcW w:w="2373" w:type="dxa"/>
            <w:tcBorders/>
          </w:tcPr>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Distribuzione di frequenza:</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Noto la condanna (allontanamento) o l'accettazione all'interno di un gruppo amicale di un ragazzo che effettua azioni violente verso gli altri?</w:t>
            </w:r>
          </w:p>
          <w:tbl>
            <w:tblPr>
              <w:tblW w:w="2283" w:type="dxa"/>
              <w:jc w:val="left"/>
              <w:tblInd w:w="7" w:type="dxa"/>
              <w:tblLayout w:type="fixed"/>
              <w:tblCellMar>
                <w:top w:w="15" w:type="dxa"/>
                <w:left w:w="22" w:type="dxa"/>
                <w:bottom w:w="15" w:type="dxa"/>
                <w:right w:w="22" w:type="dxa"/>
              </w:tblCellMar>
              <w:tblLook w:firstRow="1" w:noVBand="1" w:lastRow="0" w:firstColumn="1" w:lastColumn="0" w:noHBand="0" w:val="04a0"/>
            </w:tblPr>
            <w:tblGrid>
              <w:gridCol w:w="357"/>
              <w:gridCol w:w="410"/>
              <w:gridCol w:w="353"/>
              <w:gridCol w:w="410"/>
              <w:gridCol w:w="361"/>
              <w:gridCol w:w="391"/>
            </w:tblGrid>
            <w:tr>
              <w:trPr/>
              <w:tc>
                <w:tcPr>
                  <w:tcW w:w="3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Modalità</w:t>
                  </w:r>
                </w:p>
              </w:tc>
              <w:tc>
                <w:tcPr>
                  <w:tcW w:w="41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Frequenza</w:t>
                    <w:br/>
                    <w:t>semplice</w:t>
                  </w:r>
                </w:p>
              </w:tc>
              <w:tc>
                <w:tcPr>
                  <w:tcW w:w="353"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Percent.</w:t>
                    <w:br/>
                    <w:t>semplice</w:t>
                  </w:r>
                </w:p>
              </w:tc>
              <w:tc>
                <w:tcPr>
                  <w:tcW w:w="41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Frequenza</w:t>
                    <w:br/>
                    <w:t>cumulata</w:t>
                  </w:r>
                </w:p>
              </w:tc>
              <w:tc>
                <w:tcPr>
                  <w:tcW w:w="36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Percent.</w:t>
                    <w:br/>
                    <w:t>cumulata</w:t>
                  </w:r>
                </w:p>
              </w:tc>
              <w:tc>
                <w:tcPr>
                  <w:tcW w:w="39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Int. Fid. 95%</w:t>
                  </w:r>
                </w:p>
              </w:tc>
            </w:tr>
            <w:tr>
              <w:trPr/>
              <w:tc>
                <w:tcPr>
                  <w:tcW w:w="3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1</w:t>
                  </w:r>
                </w:p>
              </w:tc>
              <w:tc>
                <w:tcPr>
                  <w:tcW w:w="41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353"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41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36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39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0%:10%</w:t>
                  </w:r>
                </w:p>
              </w:tc>
            </w:tr>
            <w:tr>
              <w:trPr/>
              <w:tc>
                <w:tcPr>
                  <w:tcW w:w="3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2</w:t>
                  </w:r>
                </w:p>
              </w:tc>
              <w:tc>
                <w:tcPr>
                  <w:tcW w:w="41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5</w:t>
                  </w:r>
                </w:p>
              </w:tc>
              <w:tc>
                <w:tcPr>
                  <w:tcW w:w="353"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13%</w:t>
                  </w:r>
                </w:p>
              </w:tc>
              <w:tc>
                <w:tcPr>
                  <w:tcW w:w="41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6</w:t>
                  </w:r>
                </w:p>
              </w:tc>
              <w:tc>
                <w:tcPr>
                  <w:tcW w:w="36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15%</w:t>
                  </w:r>
                </w:p>
              </w:tc>
              <w:tc>
                <w:tcPr>
                  <w:tcW w:w="39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2%:23%</w:t>
                  </w:r>
                </w:p>
              </w:tc>
            </w:tr>
            <w:tr>
              <w:trPr/>
              <w:tc>
                <w:tcPr>
                  <w:tcW w:w="3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3</w:t>
                  </w:r>
                </w:p>
              </w:tc>
              <w:tc>
                <w:tcPr>
                  <w:tcW w:w="41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13</w:t>
                  </w:r>
                </w:p>
              </w:tc>
              <w:tc>
                <w:tcPr>
                  <w:tcW w:w="353"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33%</w:t>
                  </w:r>
                </w:p>
              </w:tc>
              <w:tc>
                <w:tcPr>
                  <w:tcW w:w="41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19</w:t>
                  </w:r>
                </w:p>
              </w:tc>
              <w:tc>
                <w:tcPr>
                  <w:tcW w:w="36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48%</w:t>
                  </w:r>
                </w:p>
              </w:tc>
              <w:tc>
                <w:tcPr>
                  <w:tcW w:w="39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18%:47%</w:t>
                  </w:r>
                </w:p>
              </w:tc>
            </w:tr>
            <w:tr>
              <w:trPr/>
              <w:tc>
                <w:tcPr>
                  <w:tcW w:w="3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4</w:t>
                  </w:r>
                </w:p>
              </w:tc>
              <w:tc>
                <w:tcPr>
                  <w:tcW w:w="41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10</w:t>
                  </w:r>
                </w:p>
              </w:tc>
              <w:tc>
                <w:tcPr>
                  <w:tcW w:w="353"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25%</w:t>
                  </w:r>
                </w:p>
              </w:tc>
              <w:tc>
                <w:tcPr>
                  <w:tcW w:w="41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29</w:t>
                  </w:r>
                </w:p>
              </w:tc>
              <w:tc>
                <w:tcPr>
                  <w:tcW w:w="36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73%</w:t>
                  </w:r>
                </w:p>
              </w:tc>
              <w:tc>
                <w:tcPr>
                  <w:tcW w:w="39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12%:38%</w:t>
                  </w:r>
                </w:p>
              </w:tc>
            </w:tr>
            <w:tr>
              <w:trPr/>
              <w:tc>
                <w:tcPr>
                  <w:tcW w:w="3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5</w:t>
                  </w:r>
                </w:p>
              </w:tc>
              <w:tc>
                <w:tcPr>
                  <w:tcW w:w="41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11</w:t>
                  </w:r>
                </w:p>
              </w:tc>
              <w:tc>
                <w:tcPr>
                  <w:tcW w:w="353"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28%</w:t>
                  </w:r>
                </w:p>
              </w:tc>
              <w:tc>
                <w:tcPr>
                  <w:tcW w:w="41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40</w:t>
                  </w:r>
                </w:p>
              </w:tc>
              <w:tc>
                <w:tcPr>
                  <w:tcW w:w="36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100%</w:t>
                  </w:r>
                </w:p>
              </w:tc>
              <w:tc>
                <w:tcPr>
                  <w:tcW w:w="39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14%:41%</w:t>
                  </w:r>
                </w:p>
              </w:tc>
            </w:tr>
          </w:tbl>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color w:val="000000"/>
                <w:sz w:val="21"/>
                <w:szCs w:val="21"/>
                <w:lang w:eastAsia="it-IT"/>
              </w:rPr>
              <w:br/>
            </w:r>
          </w:p>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Campione</w:t>
            </w:r>
            <w:r>
              <w:rPr>
                <w:rFonts w:eastAsia="Times New Roman" w:cs="Arial" w:ascii="Arial" w:hAnsi="Arial"/>
                <w:color w:val="000000"/>
                <w:sz w:val="21"/>
                <w:szCs w:val="21"/>
                <w:lang w:eastAsia="it-IT"/>
              </w:rPr>
              <w:t>:</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Numero di casi= 40</w:t>
              <w:br/>
              <w:t>Indici di tendenza centrale: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Moda = 3</w:t>
              <w:br/>
              <w:t>  Mediana = 4</w:t>
              <w:br/>
              <w:t>  Media = 3.63</w:t>
              <w:br/>
              <w:t>Indici di dispersione:</w:t>
              <w:br/>
              <w:t>  Squilibrio = 0.26</w:t>
              <w:br/>
              <w:t>  Campo di variazione = 4</w:t>
              <w:br/>
              <w:t>  Differenza interquartilica = 2</w:t>
              <w:br/>
              <w:t>  Scarto tipo = 1.09</w:t>
              <w:br/>
              <w:t>Indici di forma:</w:t>
              <w:br/>
              <w:t>  Asimmetria = -0.26</w:t>
              <w:br/>
              <w:t>  Curtosi = -0.79</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Popolazione</w:t>
            </w:r>
            <w:r>
              <w:rPr>
                <w:rFonts w:eastAsia="Times New Roman" w:cs="Arial" w:ascii="Arial" w:hAnsi="Arial"/>
                <w:color w:val="000000"/>
                <w:sz w:val="21"/>
                <w:szCs w:val="21"/>
                <w:lang w:eastAsia="it-IT"/>
              </w:rPr>
              <w:t>:</w:t>
            </w:r>
          </w:p>
          <w:tbl>
            <w:tblPr>
              <w:tblW w:w="2283" w:type="dxa"/>
              <w:jc w:val="left"/>
              <w:tblInd w:w="7" w:type="dxa"/>
              <w:tblLayout w:type="fixed"/>
              <w:tblCellMar>
                <w:top w:w="15" w:type="dxa"/>
                <w:left w:w="22" w:type="dxa"/>
                <w:bottom w:w="15" w:type="dxa"/>
                <w:right w:w="22" w:type="dxa"/>
              </w:tblCellMar>
              <w:tblLook w:firstRow="1" w:noVBand="1" w:lastRow="0" w:firstColumn="1" w:lastColumn="0" w:noHBand="0" w:val="04a0"/>
            </w:tblPr>
            <w:tblGrid>
              <w:gridCol w:w="1041"/>
              <w:gridCol w:w="1241"/>
            </w:tblGrid>
            <w:tr>
              <w:trPr/>
              <w:tc>
                <w:tcPr>
                  <w:tcW w:w="104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Parametro</w:t>
                  </w:r>
                </w:p>
              </w:tc>
              <w:tc>
                <w:tcPr>
                  <w:tcW w:w="124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Int. Fid. 95%</w:t>
                  </w:r>
                </w:p>
              </w:tc>
            </w:tr>
            <w:tr>
              <w:trPr/>
              <w:tc>
                <w:tcPr>
                  <w:tcW w:w="104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Media</w:t>
                  </w:r>
                </w:p>
              </w:tc>
              <w:tc>
                <w:tcPr>
                  <w:tcW w:w="124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da 3.29 a 3.96</w:t>
                  </w:r>
                </w:p>
              </w:tc>
            </w:tr>
            <w:tr>
              <w:trPr/>
              <w:tc>
                <w:tcPr>
                  <w:tcW w:w="104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Scarto tipo</w:t>
                  </w:r>
                </w:p>
              </w:tc>
              <w:tc>
                <w:tcPr>
                  <w:tcW w:w="124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da 0.89 a 1.4</w:t>
                  </w:r>
                </w:p>
              </w:tc>
            </w:tr>
          </w:tbl>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br/>
              <w:t>Probabilità di normalità della distribuzione (test di Jarque-Bera): 0.47</w:t>
            </w:r>
          </w:p>
        </w:tc>
        <w:tc>
          <w:tcPr>
            <w:tcW w:w="1089" w:type="dxa"/>
            <w:tcBorders/>
          </w:tcPr>
          <w:p>
            <w:pPr>
              <w:pStyle w:val="Normal"/>
              <w:widowControl w:val="false"/>
              <w:spacing w:lineRule="auto" w:line="240" w:beforeAutospacing="1" w:afterAutospacing="1"/>
              <w:jc w:val="right"/>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bl>
            <w:tblPr>
              <w:tblW w:w="1030" w:type="dxa"/>
              <w:jc w:val="right"/>
              <w:tblInd w:w="0" w:type="dxa"/>
              <w:tblLayout w:type="fixed"/>
              <w:tblCellMar>
                <w:top w:w="0" w:type="dxa"/>
                <w:left w:w="0" w:type="dxa"/>
                <w:bottom w:w="0" w:type="dxa"/>
                <w:right w:w="0" w:type="dxa"/>
              </w:tblCellMar>
              <w:tblLook w:firstRow="1" w:noVBand="1" w:lastRow="0" w:firstColumn="1" w:lastColumn="0" w:noHBand="0" w:val="04a0"/>
            </w:tblPr>
            <w:tblGrid>
              <w:gridCol w:w="172"/>
              <w:gridCol w:w="212"/>
              <w:gridCol w:w="211"/>
              <w:gridCol w:w="211"/>
              <w:gridCol w:w="224"/>
            </w:tblGrid>
            <w:tr>
              <w:trPr/>
              <w:tc>
                <w:tcPr>
                  <w:tcW w:w="172"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r>
                  <w:tr>
                    <w:trPr>
                      <w:trHeight w:val="36"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212"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13%</w:t>
                        </w:r>
                      </w:p>
                    </w:tc>
                  </w:tr>
                  <w:tr>
                    <w:trPr>
                      <w:trHeight w:val="156"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211"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33%</w:t>
                        </w:r>
                      </w:p>
                    </w:tc>
                  </w:tr>
                  <w:tr>
                    <w:trPr>
                      <w:trHeight w:val="396"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211"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25%</w:t>
                        </w:r>
                      </w:p>
                    </w:tc>
                  </w:tr>
                  <w:tr>
                    <w:trPr>
                      <w:trHeight w:val="300"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224"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28%</w:t>
                        </w:r>
                      </w:p>
                    </w:tc>
                  </w:tr>
                  <w:tr>
                    <w:trPr>
                      <w:trHeight w:val="336"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r>
              <w:trPr/>
              <w:tc>
                <w:tcPr>
                  <w:tcW w:w="172"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212"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5</w:t>
                  </w:r>
                </w:p>
              </w:tc>
              <w:tc>
                <w:tcPr>
                  <w:tcW w:w="211"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13</w:t>
                  </w:r>
                </w:p>
              </w:tc>
              <w:tc>
                <w:tcPr>
                  <w:tcW w:w="211"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10</w:t>
                  </w:r>
                </w:p>
              </w:tc>
              <w:tc>
                <w:tcPr>
                  <w:tcW w:w="224"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11</w:t>
                  </w:r>
                </w:p>
              </w:tc>
            </w:tr>
            <w:tr>
              <w:trPr/>
              <w:tc>
                <w:tcPr>
                  <w:tcW w:w="172"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212"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w:t>
                  </w:r>
                </w:p>
              </w:tc>
              <w:tc>
                <w:tcPr>
                  <w:tcW w:w="211"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211"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4</w:t>
                  </w:r>
                </w:p>
              </w:tc>
              <w:tc>
                <w:tcPr>
                  <w:tcW w:w="224"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5</w:t>
                  </w:r>
                </w:p>
              </w:tc>
            </w:tr>
          </w:tbl>
          <w:p>
            <w:pPr>
              <w:pStyle w:val="Normal"/>
              <w:widowControl w:val="false"/>
              <w:spacing w:lineRule="auto" w:line="240" w:before="0" w:after="0"/>
              <w:jc w:val="right"/>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c>
        <w:tc>
          <w:tcPr>
            <w:tcW w:w="86" w:type="dxa"/>
            <w:tcBorders/>
            <w:vAlign w:val="center"/>
          </w:tcPr>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c>
        <w:tc>
          <w:tcPr>
            <w:tcW w:w="6089" w:type="dxa"/>
            <w:tcBorders/>
          </w:tcPr>
          <w:p>
            <w:pPr>
              <w:pStyle w:val="Normal"/>
              <w:widowControl w:val="false"/>
              <w:spacing w:lineRule="auto" w:line="240" w:beforeAutospacing="1" w:afterAutospacing="1"/>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bl>
            <w:tblPr>
              <w:tblW w:w="6015" w:type="dxa"/>
              <w:jc w:val="left"/>
              <w:tblInd w:w="0" w:type="dxa"/>
              <w:tblLayout w:type="fixed"/>
              <w:tblCellMar>
                <w:top w:w="12" w:type="dxa"/>
                <w:left w:w="12" w:type="dxa"/>
                <w:bottom w:w="12" w:type="dxa"/>
                <w:right w:w="12" w:type="dxa"/>
              </w:tblCellMar>
              <w:tblLook w:firstRow="1" w:noVBand="1" w:lastRow="0" w:firstColumn="1" w:lastColumn="0" w:noHBand="0" w:val="04a0"/>
            </w:tblPr>
            <w:tblGrid>
              <w:gridCol w:w="6015"/>
            </w:tblGrid>
            <w:tr>
              <w:trPr/>
              <w:tc>
                <w:tcPr>
                  <w:tcW w:w="6015" w:type="dxa"/>
                  <w:tcBorders/>
                  <w:shd w:color="auto" w:fill="808080" w:val="clear"/>
                  <w:vAlign w:val="center"/>
                </w:tcPr>
                <w:tbl>
                  <w:tblPr>
                    <w:tblW w:w="5990"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5990"/>
                  </w:tblGrid>
                  <w:tr>
                    <w:trPr/>
                    <w:tc>
                      <w:tcPr>
                        <w:tcW w:w="5990" w:type="dxa"/>
                        <w:tcBorders/>
                        <w:shd w:color="auto" w:fill="F8F0F8" w:val="clear"/>
                        <w:vAlign w:val="center"/>
                      </w:tcPr>
                      <w:tbl>
                        <w:tblPr>
                          <w:tblW w:w="5990"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149"/>
                          <w:gridCol w:w="5840"/>
                        </w:tblGrid>
                        <w:tr>
                          <w:trPr/>
                          <w:tc>
                            <w:tcPr>
                              <w:tcW w:w="149" w:type="dxa"/>
                              <w:tcBorders/>
                              <w:shd w:color="auto" w:fill="C0D0C0" w:val="clear"/>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   </w:t>
                              </w:r>
                            </w:p>
                          </w:tc>
                          <w:tc>
                            <w:tcPr>
                              <w:tcW w:w="5840" w:type="dxa"/>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Noto la condanna (allontanamento) o l'accettazione all'interno di un gruppo amicale di un ragazzo che effettua azioni violente verso gli altri?</w:t>
                              </w:r>
                            </w:p>
                          </w:tc>
                        </w:tr>
                      </w:tbl>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c>
      </w:tr>
    </w:tbl>
    <w:p>
      <w:pPr>
        <w:pStyle w:val="Normal"/>
        <w:ind w:left="360" w:hanging="0"/>
        <w:rPr>
          <w:rFonts w:ascii="Times New Roman" w:hAnsi="Times New Roman" w:cs="Times New Roman"/>
          <w:bCs/>
          <w:sz w:val="28"/>
          <w:szCs w:val="28"/>
        </w:rPr>
      </w:pPr>
      <w:r>
        <w:rPr>
          <w:rFonts w:cs="Times New Roman" w:ascii="Times New Roman" w:hAnsi="Times New Roman"/>
          <w:bCs/>
          <w:sz w:val="28"/>
          <w:szCs w:val="28"/>
        </w:rPr>
      </w:r>
    </w:p>
    <w:p>
      <w:pPr>
        <w:pStyle w:val="Normal"/>
        <w:ind w:left="360" w:hanging="0"/>
        <w:rPr>
          <w:rFonts w:ascii="Times New Roman" w:hAnsi="Times New Roman" w:cs="Times New Roman"/>
          <w:bCs/>
          <w:sz w:val="28"/>
          <w:szCs w:val="28"/>
        </w:rPr>
      </w:pPr>
      <w:r>
        <w:rPr>
          <w:rFonts w:cs="Times New Roman" w:ascii="Times New Roman" w:hAnsi="Times New Roman"/>
          <w:bCs/>
          <w:sz w:val="28"/>
          <w:szCs w:val="28"/>
        </w:rPr>
      </w:r>
    </w:p>
    <w:tbl>
      <w:tblPr>
        <w:tblW w:w="9638"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3064"/>
        <w:gridCol w:w="1446"/>
        <w:gridCol w:w="97"/>
        <w:gridCol w:w="5030"/>
      </w:tblGrid>
      <w:tr>
        <w:trPr/>
        <w:tc>
          <w:tcPr>
            <w:tcW w:w="3064" w:type="dxa"/>
            <w:tcBorders/>
          </w:tcPr>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Distribuzione di frequenza:</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Percepisco se il comportamento violento del protagonista è legalmente punibile?</w:t>
            </w:r>
          </w:p>
          <w:tbl>
            <w:tblPr>
              <w:tblW w:w="2974" w:type="dxa"/>
              <w:jc w:val="left"/>
              <w:tblInd w:w="7" w:type="dxa"/>
              <w:tblLayout w:type="fixed"/>
              <w:tblCellMar>
                <w:top w:w="15" w:type="dxa"/>
                <w:left w:w="22" w:type="dxa"/>
                <w:bottom w:w="15" w:type="dxa"/>
                <w:right w:w="22" w:type="dxa"/>
              </w:tblCellMar>
              <w:tblLook w:firstRow="1" w:noVBand="1" w:lastRow="0" w:firstColumn="1" w:lastColumn="0" w:noHBand="0" w:val="04a0"/>
            </w:tblPr>
            <w:tblGrid>
              <w:gridCol w:w="457"/>
              <w:gridCol w:w="539"/>
              <w:gridCol w:w="460"/>
              <w:gridCol w:w="539"/>
              <w:gridCol w:w="471"/>
              <w:gridCol w:w="507"/>
            </w:tblGrid>
            <w:tr>
              <w:trPr/>
              <w:tc>
                <w:tcPr>
                  <w:tcW w:w="4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Modalità</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Frequenza</w:t>
                    <w:br/>
                    <w:t>semplice</w:t>
                  </w:r>
                </w:p>
              </w:tc>
              <w:tc>
                <w:tcPr>
                  <w:tcW w:w="46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Percent.</w:t>
                    <w:br/>
                    <w:t>semplice</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Frequenza</w:t>
                    <w:br/>
                    <w:t>cumulata</w:t>
                  </w:r>
                </w:p>
              </w:tc>
              <w:tc>
                <w:tcPr>
                  <w:tcW w:w="4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Percent.</w:t>
                    <w:br/>
                    <w:t>cumulata</w:t>
                  </w:r>
                </w:p>
              </w:tc>
              <w:tc>
                <w:tcPr>
                  <w:tcW w:w="50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Int. Fid. 95%</w:t>
                  </w:r>
                </w:p>
              </w:tc>
            </w:tr>
            <w:tr>
              <w:trPr/>
              <w:tc>
                <w:tcPr>
                  <w:tcW w:w="4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1</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46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4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50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0%:10%</w:t>
                  </w:r>
                </w:p>
              </w:tc>
            </w:tr>
            <w:tr>
              <w:trPr/>
              <w:tc>
                <w:tcPr>
                  <w:tcW w:w="4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2</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13</w:t>
                  </w:r>
                </w:p>
              </w:tc>
              <w:tc>
                <w:tcPr>
                  <w:tcW w:w="46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33%</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14</w:t>
                  </w:r>
                </w:p>
              </w:tc>
              <w:tc>
                <w:tcPr>
                  <w:tcW w:w="4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35%</w:t>
                  </w:r>
                </w:p>
              </w:tc>
              <w:tc>
                <w:tcPr>
                  <w:tcW w:w="50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18%:47%</w:t>
                  </w:r>
                </w:p>
              </w:tc>
            </w:tr>
            <w:tr>
              <w:trPr/>
              <w:tc>
                <w:tcPr>
                  <w:tcW w:w="4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3</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12</w:t>
                  </w:r>
                </w:p>
              </w:tc>
              <w:tc>
                <w:tcPr>
                  <w:tcW w:w="46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30%</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26</w:t>
                  </w:r>
                </w:p>
              </w:tc>
              <w:tc>
                <w:tcPr>
                  <w:tcW w:w="4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65%</w:t>
                  </w:r>
                </w:p>
              </w:tc>
              <w:tc>
                <w:tcPr>
                  <w:tcW w:w="50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16%:44%</w:t>
                  </w:r>
                </w:p>
              </w:tc>
            </w:tr>
            <w:tr>
              <w:trPr/>
              <w:tc>
                <w:tcPr>
                  <w:tcW w:w="4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4</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9</w:t>
                  </w:r>
                </w:p>
              </w:tc>
              <w:tc>
                <w:tcPr>
                  <w:tcW w:w="46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23%</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35</w:t>
                  </w:r>
                </w:p>
              </w:tc>
              <w:tc>
                <w:tcPr>
                  <w:tcW w:w="4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88%</w:t>
                  </w:r>
                </w:p>
              </w:tc>
              <w:tc>
                <w:tcPr>
                  <w:tcW w:w="50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10%:35%</w:t>
                  </w:r>
                </w:p>
              </w:tc>
            </w:tr>
            <w:tr>
              <w:trPr/>
              <w:tc>
                <w:tcPr>
                  <w:tcW w:w="4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5</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5</w:t>
                  </w:r>
                </w:p>
              </w:tc>
              <w:tc>
                <w:tcPr>
                  <w:tcW w:w="46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13%</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40</w:t>
                  </w:r>
                </w:p>
              </w:tc>
              <w:tc>
                <w:tcPr>
                  <w:tcW w:w="4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100%</w:t>
                  </w:r>
                </w:p>
              </w:tc>
              <w:tc>
                <w:tcPr>
                  <w:tcW w:w="50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2%:23%</w:t>
                  </w:r>
                </w:p>
              </w:tc>
            </w:tr>
          </w:tbl>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color w:val="000000"/>
                <w:sz w:val="21"/>
                <w:szCs w:val="21"/>
                <w:lang w:eastAsia="it-IT"/>
              </w:rPr>
              <w:b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Campione</w:t>
            </w:r>
            <w:r>
              <w:rPr>
                <w:rFonts w:eastAsia="Times New Roman" w:cs="Arial" w:ascii="Arial" w:hAnsi="Arial"/>
                <w:color w:val="000000"/>
                <w:sz w:val="21"/>
                <w:szCs w:val="21"/>
                <w:lang w:eastAsia="it-IT"/>
              </w:rPr>
              <w:t>:</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Numero di casi= 40</w:t>
              <w:br/>
              <w:t>Indici di tendenza centrale: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Moda = 2</w:t>
              <w:br/>
              <w:t>  Mediana = 3</w:t>
              <w:br/>
              <w:t>  Media = 3.1</w:t>
              <w:br/>
              <w:t>Indici di dispersione:</w:t>
              <w:br/>
              <w:t>  Squilibrio = 0.26</w:t>
              <w:br/>
              <w:t>  Campo di variazione = 4</w:t>
              <w:br/>
              <w:t>  Differenza interquartilica = 2</w:t>
              <w:br/>
              <w:t>  Scarto tipo = 1.07</w:t>
              <w:br/>
              <w:t>Indici di forma:</w:t>
              <w:br/>
              <w:t>  Asimmetria = 0.29</w:t>
              <w:br/>
              <w:t>  Curtosi = -0.89</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Popolazione</w:t>
            </w:r>
            <w:r>
              <w:rPr>
                <w:rFonts w:eastAsia="Times New Roman" w:cs="Arial" w:ascii="Arial" w:hAnsi="Arial"/>
                <w:color w:val="000000"/>
                <w:sz w:val="21"/>
                <w:szCs w:val="21"/>
                <w:lang w:eastAsia="it-IT"/>
              </w:rPr>
              <w:t>:</w:t>
            </w:r>
          </w:p>
          <w:tbl>
            <w:tblPr>
              <w:tblW w:w="2557" w:type="dxa"/>
              <w:jc w:val="left"/>
              <w:tblInd w:w="7" w:type="dxa"/>
              <w:tblLayout w:type="fixed"/>
              <w:tblCellMar>
                <w:top w:w="15" w:type="dxa"/>
                <w:left w:w="22" w:type="dxa"/>
                <w:bottom w:w="15" w:type="dxa"/>
                <w:right w:w="22" w:type="dxa"/>
              </w:tblCellMar>
              <w:tblLook w:firstRow="1" w:noVBand="1" w:lastRow="0" w:firstColumn="1" w:lastColumn="0" w:noHBand="0" w:val="04a0"/>
            </w:tblPr>
            <w:tblGrid>
              <w:gridCol w:w="1108"/>
              <w:gridCol w:w="1448"/>
            </w:tblGrid>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Int. Fid. 95%</w:t>
                  </w:r>
                </w:p>
              </w:tc>
            </w:tr>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da 2.77 a 3.43</w:t>
                  </w:r>
                </w:p>
              </w:tc>
            </w:tr>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da 0.87 a 1.37</w:t>
                  </w:r>
                </w:p>
              </w:tc>
            </w:tr>
          </w:tbl>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br/>
              <w:t>Probabilità di normalità della distribuzione (test di Jarque-Bera): 0.386</w:t>
            </w:r>
          </w:p>
        </w:tc>
        <w:tc>
          <w:tcPr>
            <w:tcW w:w="1446" w:type="dxa"/>
            <w:tcBorders/>
          </w:tcPr>
          <w:p>
            <w:pPr>
              <w:pStyle w:val="Normal"/>
              <w:widowControl w:val="false"/>
              <w:spacing w:lineRule="auto" w:line="240" w:beforeAutospacing="1" w:afterAutospacing="1"/>
              <w:jc w:val="right"/>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bl>
            <w:tblPr>
              <w:tblW w:w="1386" w:type="dxa"/>
              <w:jc w:val="right"/>
              <w:tblInd w:w="0" w:type="dxa"/>
              <w:tblLayout w:type="fixed"/>
              <w:tblCellMar>
                <w:top w:w="0" w:type="dxa"/>
                <w:left w:w="0" w:type="dxa"/>
                <w:bottom w:w="0" w:type="dxa"/>
                <w:right w:w="0" w:type="dxa"/>
              </w:tblCellMar>
              <w:tblLook w:firstRow="1" w:noVBand="1" w:lastRow="0" w:firstColumn="1" w:lastColumn="0" w:noHBand="0" w:val="04a0"/>
            </w:tblPr>
            <w:tblGrid>
              <w:gridCol w:w="226"/>
              <w:gridCol w:w="286"/>
              <w:gridCol w:w="287"/>
              <w:gridCol w:w="288"/>
              <w:gridCol w:w="299"/>
            </w:tblGrid>
            <w:tr>
              <w:trPr/>
              <w:tc>
                <w:tcPr>
                  <w:tcW w:w="226"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r>
                  <w:tr>
                    <w:trPr>
                      <w:trHeight w:val="36"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286"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33%</w:t>
                        </w:r>
                      </w:p>
                    </w:tc>
                  </w:tr>
                  <w:tr>
                    <w:trPr>
                      <w:trHeight w:val="396"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287"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30%</w:t>
                        </w:r>
                      </w:p>
                    </w:tc>
                  </w:tr>
                  <w:tr>
                    <w:trPr>
                      <w:trHeight w:val="360"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288"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23%</w:t>
                        </w:r>
                      </w:p>
                    </w:tc>
                  </w:tr>
                  <w:tr>
                    <w:trPr>
                      <w:trHeight w:val="276"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299"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13%</w:t>
                        </w:r>
                      </w:p>
                    </w:tc>
                  </w:tr>
                  <w:tr>
                    <w:trPr>
                      <w:trHeight w:val="156"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r>
              <w:trPr/>
              <w:tc>
                <w:tcPr>
                  <w:tcW w:w="226"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286"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13</w:t>
                  </w:r>
                </w:p>
              </w:tc>
              <w:tc>
                <w:tcPr>
                  <w:tcW w:w="28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12</w:t>
                  </w:r>
                </w:p>
              </w:tc>
              <w:tc>
                <w:tcPr>
                  <w:tcW w:w="288"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9</w:t>
                  </w:r>
                </w:p>
              </w:tc>
              <w:tc>
                <w:tcPr>
                  <w:tcW w:w="299"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5</w:t>
                  </w:r>
                </w:p>
              </w:tc>
            </w:tr>
            <w:tr>
              <w:trPr/>
              <w:tc>
                <w:tcPr>
                  <w:tcW w:w="226"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286"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w:t>
                  </w:r>
                </w:p>
              </w:tc>
              <w:tc>
                <w:tcPr>
                  <w:tcW w:w="28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288"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4</w:t>
                  </w:r>
                </w:p>
              </w:tc>
              <w:tc>
                <w:tcPr>
                  <w:tcW w:w="299"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5</w:t>
                  </w:r>
                </w:p>
              </w:tc>
            </w:tr>
          </w:tbl>
          <w:p>
            <w:pPr>
              <w:pStyle w:val="Normal"/>
              <w:widowControl w:val="false"/>
              <w:spacing w:lineRule="auto" w:line="240" w:before="0" w:after="0"/>
              <w:jc w:val="right"/>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c>
        <w:tc>
          <w:tcPr>
            <w:tcW w:w="97" w:type="dxa"/>
            <w:tcBorders/>
            <w:vAlign w:val="center"/>
          </w:tcPr>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c>
        <w:tc>
          <w:tcPr>
            <w:tcW w:w="5030" w:type="dxa"/>
            <w:tcBorders/>
          </w:tcPr>
          <w:p>
            <w:pPr>
              <w:pStyle w:val="Normal"/>
              <w:widowControl w:val="false"/>
              <w:spacing w:lineRule="auto" w:line="240" w:beforeAutospacing="1" w:afterAutospacing="1"/>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bl>
            <w:tblPr>
              <w:tblW w:w="4956" w:type="dxa"/>
              <w:jc w:val="left"/>
              <w:tblInd w:w="0" w:type="dxa"/>
              <w:tblLayout w:type="fixed"/>
              <w:tblCellMar>
                <w:top w:w="12" w:type="dxa"/>
                <w:left w:w="12" w:type="dxa"/>
                <w:bottom w:w="12" w:type="dxa"/>
                <w:right w:w="12" w:type="dxa"/>
              </w:tblCellMar>
              <w:tblLook w:firstRow="1" w:noVBand="1" w:lastRow="0" w:firstColumn="1" w:lastColumn="0" w:noHBand="0" w:val="04a0"/>
            </w:tblPr>
            <w:tblGrid>
              <w:gridCol w:w="4956"/>
            </w:tblGrid>
            <w:tr>
              <w:trPr/>
              <w:tc>
                <w:tcPr>
                  <w:tcW w:w="4956" w:type="dxa"/>
                  <w:tcBorders/>
                  <w:shd w:color="auto" w:fill="808080" w:val="clear"/>
                  <w:vAlign w:val="center"/>
                </w:tcPr>
                <w:tbl>
                  <w:tblPr>
                    <w:tblW w:w="4931"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4931"/>
                  </w:tblGrid>
                  <w:tr>
                    <w:trPr/>
                    <w:tc>
                      <w:tcPr>
                        <w:tcW w:w="4931" w:type="dxa"/>
                        <w:tcBorders/>
                        <w:shd w:color="auto" w:fill="F8F0F8" w:val="clear"/>
                        <w:vAlign w:val="center"/>
                      </w:tcPr>
                      <w:tbl>
                        <w:tblPr>
                          <w:tblW w:w="4931"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181"/>
                          <w:gridCol w:w="4749"/>
                        </w:tblGrid>
                        <w:tr>
                          <w:trPr/>
                          <w:tc>
                            <w:tcPr>
                              <w:tcW w:w="181" w:type="dxa"/>
                              <w:tcBorders/>
                              <w:shd w:color="auto" w:fill="C0D0C0" w:val="clear"/>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   </w:t>
                              </w:r>
                            </w:p>
                          </w:tc>
                          <w:tc>
                            <w:tcPr>
                              <w:tcW w:w="4749" w:type="dxa"/>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Percepisco se il comportamento violento del protagonista è legalmente punibile?</w:t>
                              </w:r>
                            </w:p>
                          </w:tc>
                        </w:tr>
                      </w:tbl>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c>
      </w:tr>
    </w:tbl>
    <w:p>
      <w:pPr>
        <w:pStyle w:val="Normal"/>
        <w:ind w:left="360" w:hanging="0"/>
        <w:rPr>
          <w:rFonts w:ascii="Times New Roman" w:hAnsi="Times New Roman" w:cs="Times New Roman"/>
          <w:bCs/>
          <w:sz w:val="28"/>
          <w:szCs w:val="28"/>
        </w:rPr>
      </w:pPr>
      <w:r>
        <w:rPr>
          <w:rFonts w:cs="Times New Roman" w:ascii="Times New Roman" w:hAnsi="Times New Roman"/>
          <w:bCs/>
          <w:sz w:val="28"/>
          <w:szCs w:val="28"/>
        </w:rPr>
      </w:r>
    </w:p>
    <w:p>
      <w:pPr>
        <w:pStyle w:val="Normal"/>
        <w:ind w:left="360" w:hanging="0"/>
        <w:rPr>
          <w:rFonts w:ascii="Times New Roman" w:hAnsi="Times New Roman" w:cs="Times New Roman"/>
          <w:bCs/>
          <w:sz w:val="28"/>
          <w:szCs w:val="28"/>
        </w:rPr>
      </w:pPr>
      <w:r>
        <w:rPr>
          <w:rFonts w:cs="Times New Roman" w:ascii="Times New Roman" w:hAnsi="Times New Roman"/>
          <w:bCs/>
          <w:sz w:val="28"/>
          <w:szCs w:val="28"/>
        </w:rPr>
      </w:r>
    </w:p>
    <w:p>
      <w:pPr>
        <w:pStyle w:val="Normal"/>
        <w:ind w:left="360" w:hanging="0"/>
        <w:rPr>
          <w:rFonts w:ascii="Times New Roman" w:hAnsi="Times New Roman" w:cs="Times New Roman"/>
          <w:bCs/>
          <w:sz w:val="28"/>
          <w:szCs w:val="28"/>
        </w:rPr>
      </w:pPr>
      <w:r>
        <w:rPr>
          <w:rFonts w:cs="Times New Roman" w:ascii="Times New Roman" w:hAnsi="Times New Roman"/>
          <w:bCs/>
          <w:sz w:val="28"/>
          <w:szCs w:val="28"/>
        </w:rPr>
      </w:r>
    </w:p>
    <w:tbl>
      <w:tblPr>
        <w:tblW w:w="9638"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3161"/>
        <w:gridCol w:w="1495"/>
        <w:gridCol w:w="98"/>
        <w:gridCol w:w="4883"/>
      </w:tblGrid>
      <w:tr>
        <w:trPr/>
        <w:tc>
          <w:tcPr>
            <w:tcW w:w="3161" w:type="dxa"/>
            <w:tcBorders/>
          </w:tcPr>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Distribuzione di frequenza:</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Mi sento realmente coinvolto nelle scene sentimentalmente e moralmente?</w:t>
            </w:r>
          </w:p>
          <w:tbl>
            <w:tblPr>
              <w:tblW w:w="3070" w:type="dxa"/>
              <w:jc w:val="left"/>
              <w:tblInd w:w="7" w:type="dxa"/>
              <w:tblLayout w:type="fixed"/>
              <w:tblCellMar>
                <w:top w:w="15" w:type="dxa"/>
                <w:left w:w="22" w:type="dxa"/>
                <w:bottom w:w="15" w:type="dxa"/>
                <w:right w:w="22" w:type="dxa"/>
              </w:tblCellMar>
              <w:tblLook w:firstRow="1" w:noVBand="1" w:lastRow="0" w:firstColumn="1" w:lastColumn="0" w:noHBand="0" w:val="04a0"/>
            </w:tblPr>
            <w:tblGrid>
              <w:gridCol w:w="471"/>
              <w:gridCol w:w="558"/>
              <w:gridCol w:w="474"/>
              <w:gridCol w:w="557"/>
              <w:gridCol w:w="486"/>
              <w:gridCol w:w="523"/>
            </w:tblGrid>
            <w:tr>
              <w:trPr/>
              <w:tc>
                <w:tcPr>
                  <w:tcW w:w="4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Modalità</w:t>
                  </w:r>
                </w:p>
              </w:tc>
              <w:tc>
                <w:tcPr>
                  <w:tcW w:w="55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Frequenza</w:t>
                    <w:br/>
                    <w:t>semplice</w:t>
                  </w:r>
                </w:p>
              </w:tc>
              <w:tc>
                <w:tcPr>
                  <w:tcW w:w="474"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Percent.</w:t>
                    <w:br/>
                    <w:t>semplice</w:t>
                  </w:r>
                </w:p>
              </w:tc>
              <w:tc>
                <w:tcPr>
                  <w:tcW w:w="5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Frequenza</w:t>
                    <w:br/>
                    <w:t>cumulata</w:t>
                  </w:r>
                </w:p>
              </w:tc>
              <w:tc>
                <w:tcPr>
                  <w:tcW w:w="486"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Percent.</w:t>
                    <w:br/>
                    <w:t>cumulata</w:t>
                  </w:r>
                </w:p>
              </w:tc>
              <w:tc>
                <w:tcPr>
                  <w:tcW w:w="523"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Int. Fid. 95%</w:t>
                  </w:r>
                </w:p>
              </w:tc>
            </w:tr>
            <w:tr>
              <w:trPr/>
              <w:tc>
                <w:tcPr>
                  <w:tcW w:w="4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1</w:t>
                  </w:r>
                </w:p>
              </w:tc>
              <w:tc>
                <w:tcPr>
                  <w:tcW w:w="55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4</w:t>
                  </w:r>
                </w:p>
              </w:tc>
              <w:tc>
                <w:tcPr>
                  <w:tcW w:w="474"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10%</w:t>
                  </w:r>
                </w:p>
              </w:tc>
              <w:tc>
                <w:tcPr>
                  <w:tcW w:w="5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4</w:t>
                  </w:r>
                </w:p>
              </w:tc>
              <w:tc>
                <w:tcPr>
                  <w:tcW w:w="486"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10%</w:t>
                  </w:r>
                </w:p>
              </w:tc>
              <w:tc>
                <w:tcPr>
                  <w:tcW w:w="523"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1%:19%</w:t>
                  </w:r>
                </w:p>
              </w:tc>
            </w:tr>
            <w:tr>
              <w:trPr/>
              <w:tc>
                <w:tcPr>
                  <w:tcW w:w="4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2</w:t>
                  </w:r>
                </w:p>
              </w:tc>
              <w:tc>
                <w:tcPr>
                  <w:tcW w:w="55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474"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8%</w:t>
                  </w:r>
                </w:p>
              </w:tc>
              <w:tc>
                <w:tcPr>
                  <w:tcW w:w="5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7</w:t>
                  </w:r>
                </w:p>
              </w:tc>
              <w:tc>
                <w:tcPr>
                  <w:tcW w:w="486"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18%</w:t>
                  </w:r>
                </w:p>
              </w:tc>
              <w:tc>
                <w:tcPr>
                  <w:tcW w:w="523"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0%:16%</w:t>
                  </w:r>
                </w:p>
              </w:tc>
            </w:tr>
            <w:tr>
              <w:trPr/>
              <w:tc>
                <w:tcPr>
                  <w:tcW w:w="4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3</w:t>
                  </w:r>
                </w:p>
              </w:tc>
              <w:tc>
                <w:tcPr>
                  <w:tcW w:w="55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4</w:t>
                  </w:r>
                </w:p>
              </w:tc>
              <w:tc>
                <w:tcPr>
                  <w:tcW w:w="474"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10%</w:t>
                  </w:r>
                </w:p>
              </w:tc>
              <w:tc>
                <w:tcPr>
                  <w:tcW w:w="5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11</w:t>
                  </w:r>
                </w:p>
              </w:tc>
              <w:tc>
                <w:tcPr>
                  <w:tcW w:w="486"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28%</w:t>
                  </w:r>
                </w:p>
              </w:tc>
              <w:tc>
                <w:tcPr>
                  <w:tcW w:w="523"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1%:19%</w:t>
                  </w:r>
                </w:p>
              </w:tc>
            </w:tr>
            <w:tr>
              <w:trPr/>
              <w:tc>
                <w:tcPr>
                  <w:tcW w:w="4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4</w:t>
                  </w:r>
                </w:p>
              </w:tc>
              <w:tc>
                <w:tcPr>
                  <w:tcW w:w="55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11</w:t>
                  </w:r>
                </w:p>
              </w:tc>
              <w:tc>
                <w:tcPr>
                  <w:tcW w:w="474"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28%</w:t>
                  </w:r>
                </w:p>
              </w:tc>
              <w:tc>
                <w:tcPr>
                  <w:tcW w:w="5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22</w:t>
                  </w:r>
                </w:p>
              </w:tc>
              <w:tc>
                <w:tcPr>
                  <w:tcW w:w="486"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55%</w:t>
                  </w:r>
                </w:p>
              </w:tc>
              <w:tc>
                <w:tcPr>
                  <w:tcW w:w="523"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14%:41%</w:t>
                  </w:r>
                </w:p>
              </w:tc>
            </w:tr>
            <w:tr>
              <w:trPr/>
              <w:tc>
                <w:tcPr>
                  <w:tcW w:w="4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5</w:t>
                  </w:r>
                </w:p>
              </w:tc>
              <w:tc>
                <w:tcPr>
                  <w:tcW w:w="55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18</w:t>
                  </w:r>
                </w:p>
              </w:tc>
              <w:tc>
                <w:tcPr>
                  <w:tcW w:w="474"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45%</w:t>
                  </w:r>
                </w:p>
              </w:tc>
              <w:tc>
                <w:tcPr>
                  <w:tcW w:w="5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40</w:t>
                  </w:r>
                </w:p>
              </w:tc>
              <w:tc>
                <w:tcPr>
                  <w:tcW w:w="486"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100%</w:t>
                  </w:r>
                </w:p>
              </w:tc>
              <w:tc>
                <w:tcPr>
                  <w:tcW w:w="523"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30%:60%</w:t>
                  </w:r>
                </w:p>
              </w:tc>
            </w:tr>
          </w:tbl>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br/>
            </w:r>
            <w:r>
              <w:rPr>
                <w:rFonts w:eastAsia="Times New Roman" w:cs="Arial" w:ascii="Arial" w:hAnsi="Arial"/>
                <w:b/>
                <w:bCs/>
                <w:color w:val="000000"/>
                <w:sz w:val="21"/>
                <w:szCs w:val="21"/>
                <w:lang w:eastAsia="it-IT"/>
              </w:rPr>
              <w:t>Campione</w:t>
            </w:r>
            <w:r>
              <w:rPr>
                <w:rFonts w:eastAsia="Times New Roman" w:cs="Arial" w:ascii="Arial" w:hAnsi="Arial"/>
                <w:color w:val="000000"/>
                <w:sz w:val="21"/>
                <w:szCs w:val="21"/>
                <w:lang w:eastAsia="it-IT"/>
              </w:rPr>
              <w:t>:</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Numero di casi= 40</w:t>
              <w:br/>
              <w:t>Indici di tendenza centrale: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Moda = 5</w:t>
              <w:br/>
              <w:t>  Mediana = 4</w:t>
              <w:br/>
              <w:t>  Media = 3.9</w:t>
              <w:br/>
              <w:t>Indici di dispersione:</w:t>
              <w:br/>
              <w:t>  Squilibrio = 0.3</w:t>
              <w:br/>
              <w:t>  Campo di variazione = 4</w:t>
              <w:br/>
              <w:t>  Differenza interquartilica = 2</w:t>
              <w:br/>
              <w:t>  Scarto tipo = 1.32</w:t>
              <w:br/>
              <w:t>Indici di forma:</w:t>
              <w:br/>
              <w:t>  Asimmetria = -1.06</w:t>
              <w:br/>
              <w:t>  Curtosi = -0.1</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Autospacing="1" w:afterAutospacing="1"/>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widowControl w:val="false"/>
              <w:spacing w:lineRule="auto" w:line="240" w:beforeAutospacing="1" w:afterAutospacing="1"/>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widowControl w:val="false"/>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Popolazione</w:t>
            </w:r>
            <w:r>
              <w:rPr>
                <w:rFonts w:eastAsia="Times New Roman" w:cs="Arial" w:ascii="Arial" w:hAnsi="Arial"/>
                <w:color w:val="000000"/>
                <w:sz w:val="21"/>
                <w:szCs w:val="21"/>
                <w:lang w:eastAsia="it-IT"/>
              </w:rPr>
              <w:t>:</w:t>
            </w:r>
          </w:p>
          <w:tbl>
            <w:tblPr>
              <w:tblW w:w="2557" w:type="dxa"/>
              <w:jc w:val="left"/>
              <w:tblInd w:w="7" w:type="dxa"/>
              <w:tblLayout w:type="fixed"/>
              <w:tblCellMar>
                <w:top w:w="15" w:type="dxa"/>
                <w:left w:w="22" w:type="dxa"/>
                <w:bottom w:w="15" w:type="dxa"/>
                <w:right w:w="22" w:type="dxa"/>
              </w:tblCellMar>
              <w:tblLook w:firstRow="1" w:noVBand="1" w:lastRow="0" w:firstColumn="1" w:lastColumn="0" w:noHBand="0" w:val="04a0"/>
            </w:tblPr>
            <w:tblGrid>
              <w:gridCol w:w="1108"/>
              <w:gridCol w:w="1448"/>
            </w:tblGrid>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Int. Fid. 95%</w:t>
                  </w:r>
                </w:p>
              </w:tc>
            </w:tr>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da 3.49 a 4.31</w:t>
                  </w:r>
                </w:p>
              </w:tc>
            </w:tr>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da 1.08 a 1.69</w:t>
                  </w:r>
                </w:p>
              </w:tc>
            </w:tr>
          </w:tbl>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br/>
              <w:t>Probabilità di normalità della distribuzione (test di Jarque-Bera): 0.024</w:t>
            </w:r>
          </w:p>
        </w:tc>
        <w:tc>
          <w:tcPr>
            <w:tcW w:w="1495" w:type="dxa"/>
            <w:tcBorders/>
          </w:tcPr>
          <w:p>
            <w:pPr>
              <w:pStyle w:val="Normal"/>
              <w:widowControl w:val="false"/>
              <w:spacing w:lineRule="auto" w:line="240" w:beforeAutospacing="1" w:afterAutospacing="1"/>
              <w:jc w:val="right"/>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bl>
            <w:tblPr>
              <w:tblW w:w="1435" w:type="dxa"/>
              <w:jc w:val="right"/>
              <w:tblInd w:w="0" w:type="dxa"/>
              <w:tblLayout w:type="fixed"/>
              <w:tblCellMar>
                <w:top w:w="0" w:type="dxa"/>
                <w:left w:w="0" w:type="dxa"/>
                <w:bottom w:w="0" w:type="dxa"/>
                <w:right w:w="0" w:type="dxa"/>
              </w:tblCellMar>
              <w:tblLook w:firstRow="1" w:noVBand="1" w:lastRow="0" w:firstColumn="1" w:lastColumn="0" w:noHBand="0" w:val="04a0"/>
            </w:tblPr>
            <w:tblGrid>
              <w:gridCol w:w="309"/>
              <w:gridCol w:w="222"/>
              <w:gridCol w:w="297"/>
              <w:gridCol w:w="298"/>
              <w:gridCol w:w="309"/>
            </w:tblGrid>
            <w:tr>
              <w:trPr/>
              <w:tc>
                <w:tcPr>
                  <w:tcW w:w="309"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10%</w:t>
                        </w:r>
                      </w:p>
                    </w:tc>
                  </w:tr>
                  <w:tr>
                    <w:trPr>
                      <w:trHeight w:val="120"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222"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8%</w:t>
                        </w:r>
                      </w:p>
                    </w:tc>
                  </w:tr>
                  <w:tr>
                    <w:trPr>
                      <w:trHeight w:val="96"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297"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10%</w:t>
                        </w:r>
                      </w:p>
                    </w:tc>
                  </w:tr>
                  <w:tr>
                    <w:trPr>
                      <w:trHeight w:val="120"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298"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28%</w:t>
                        </w:r>
                      </w:p>
                    </w:tc>
                  </w:tr>
                  <w:tr>
                    <w:trPr>
                      <w:trHeight w:val="336"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309"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45%</w:t>
                        </w:r>
                      </w:p>
                    </w:tc>
                  </w:tr>
                  <w:tr>
                    <w:trPr>
                      <w:trHeight w:val="540"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r>
              <w:trPr/>
              <w:tc>
                <w:tcPr>
                  <w:tcW w:w="309"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4</w:t>
                  </w:r>
                </w:p>
              </w:tc>
              <w:tc>
                <w:tcPr>
                  <w:tcW w:w="222"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29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4</w:t>
                  </w:r>
                </w:p>
              </w:tc>
              <w:tc>
                <w:tcPr>
                  <w:tcW w:w="298"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11</w:t>
                  </w:r>
                </w:p>
              </w:tc>
              <w:tc>
                <w:tcPr>
                  <w:tcW w:w="309"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18</w:t>
                  </w:r>
                </w:p>
              </w:tc>
            </w:tr>
            <w:tr>
              <w:trPr/>
              <w:tc>
                <w:tcPr>
                  <w:tcW w:w="309"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222"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w:t>
                  </w:r>
                </w:p>
              </w:tc>
              <w:tc>
                <w:tcPr>
                  <w:tcW w:w="29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298"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4</w:t>
                  </w:r>
                </w:p>
              </w:tc>
              <w:tc>
                <w:tcPr>
                  <w:tcW w:w="309"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5</w:t>
                  </w:r>
                </w:p>
              </w:tc>
            </w:tr>
          </w:tbl>
          <w:p>
            <w:pPr>
              <w:pStyle w:val="Normal"/>
              <w:widowControl w:val="false"/>
              <w:spacing w:lineRule="auto" w:line="240" w:before="0" w:after="0"/>
              <w:jc w:val="right"/>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c>
        <w:tc>
          <w:tcPr>
            <w:tcW w:w="98" w:type="dxa"/>
            <w:tcBorders/>
            <w:vAlign w:val="center"/>
          </w:tcPr>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c>
        <w:tc>
          <w:tcPr>
            <w:tcW w:w="4883" w:type="dxa"/>
            <w:tcBorders/>
          </w:tcPr>
          <w:p>
            <w:pPr>
              <w:pStyle w:val="Normal"/>
              <w:widowControl w:val="false"/>
              <w:spacing w:lineRule="auto" w:line="240" w:beforeAutospacing="1" w:afterAutospacing="1"/>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bl>
            <w:tblPr>
              <w:tblW w:w="4809" w:type="dxa"/>
              <w:jc w:val="left"/>
              <w:tblInd w:w="0" w:type="dxa"/>
              <w:tblLayout w:type="fixed"/>
              <w:tblCellMar>
                <w:top w:w="12" w:type="dxa"/>
                <w:left w:w="12" w:type="dxa"/>
                <w:bottom w:w="12" w:type="dxa"/>
                <w:right w:w="12" w:type="dxa"/>
              </w:tblCellMar>
              <w:tblLook w:firstRow="1" w:noVBand="1" w:lastRow="0" w:firstColumn="1" w:lastColumn="0" w:noHBand="0" w:val="04a0"/>
            </w:tblPr>
            <w:tblGrid>
              <w:gridCol w:w="4809"/>
            </w:tblGrid>
            <w:tr>
              <w:trPr/>
              <w:tc>
                <w:tcPr>
                  <w:tcW w:w="4809" w:type="dxa"/>
                  <w:tcBorders/>
                  <w:shd w:color="auto" w:fill="808080" w:val="clear"/>
                  <w:vAlign w:val="center"/>
                </w:tcPr>
                <w:tbl>
                  <w:tblPr>
                    <w:tblW w:w="4785"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4785"/>
                  </w:tblGrid>
                  <w:tr>
                    <w:trPr/>
                    <w:tc>
                      <w:tcPr>
                        <w:tcW w:w="4785" w:type="dxa"/>
                        <w:tcBorders/>
                        <w:shd w:color="auto" w:fill="F8F0F8" w:val="clear"/>
                        <w:vAlign w:val="center"/>
                      </w:tcPr>
                      <w:tbl>
                        <w:tblPr>
                          <w:tblW w:w="4785"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186"/>
                          <w:gridCol w:w="4598"/>
                        </w:tblGrid>
                        <w:tr>
                          <w:trPr/>
                          <w:tc>
                            <w:tcPr>
                              <w:tcW w:w="186" w:type="dxa"/>
                              <w:tcBorders/>
                              <w:shd w:color="auto" w:fill="C0D0C0" w:val="clear"/>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   </w:t>
                              </w:r>
                            </w:p>
                          </w:tc>
                          <w:tc>
                            <w:tcPr>
                              <w:tcW w:w="4598" w:type="dxa"/>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Mi sento realmente coinvolto nelle scene sentimentalmente e moralmente?</w:t>
                              </w:r>
                            </w:p>
                          </w:tc>
                        </w:tr>
                      </w:tbl>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c>
      </w:tr>
    </w:tbl>
    <w:p>
      <w:pPr>
        <w:pStyle w:val="Normal"/>
        <w:ind w:left="360" w:hanging="0"/>
        <w:rPr>
          <w:rFonts w:ascii="Times New Roman" w:hAnsi="Times New Roman" w:cs="Times New Roman"/>
          <w:bCs/>
          <w:sz w:val="28"/>
          <w:szCs w:val="28"/>
        </w:rPr>
      </w:pPr>
      <w:r>
        <w:rPr>
          <w:rFonts w:cs="Times New Roman" w:ascii="Times New Roman" w:hAnsi="Times New Roman"/>
          <w:bCs/>
          <w:sz w:val="28"/>
          <w:szCs w:val="28"/>
        </w:rPr>
      </w:r>
    </w:p>
    <w:p>
      <w:pPr>
        <w:pStyle w:val="Normal"/>
        <w:ind w:left="360" w:hanging="0"/>
        <w:rPr>
          <w:rFonts w:ascii="Times New Roman" w:hAnsi="Times New Roman" w:cs="Times New Roman"/>
          <w:bCs/>
          <w:sz w:val="28"/>
          <w:szCs w:val="28"/>
        </w:rPr>
      </w:pPr>
      <w:r>
        <w:rPr>
          <w:rFonts w:cs="Times New Roman" w:ascii="Times New Roman" w:hAnsi="Times New Roman"/>
          <w:bCs/>
          <w:sz w:val="28"/>
          <w:szCs w:val="28"/>
        </w:rPr>
      </w:r>
    </w:p>
    <w:p>
      <w:pPr>
        <w:pStyle w:val="Normal"/>
        <w:ind w:left="360" w:hanging="0"/>
        <w:rPr>
          <w:rFonts w:ascii="Times New Roman" w:hAnsi="Times New Roman" w:cs="Times New Roman"/>
          <w:bCs/>
          <w:sz w:val="28"/>
          <w:szCs w:val="28"/>
        </w:rPr>
      </w:pPr>
      <w:r>
        <w:rPr>
          <w:rFonts w:cs="Times New Roman" w:ascii="Times New Roman" w:hAnsi="Times New Roman"/>
          <w:bCs/>
          <w:sz w:val="28"/>
          <w:szCs w:val="28"/>
        </w:rPr>
      </w:r>
    </w:p>
    <w:tbl>
      <w:tblPr>
        <w:tblW w:w="9638"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3860"/>
        <w:gridCol w:w="1838"/>
        <w:gridCol w:w="109"/>
        <w:gridCol w:w="3830"/>
      </w:tblGrid>
      <w:tr>
        <w:trPr/>
        <w:tc>
          <w:tcPr>
            <w:tcW w:w="3860" w:type="dxa"/>
            <w:tcBorders/>
          </w:tcPr>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Distribuzione di frequenza:</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Percepisco gli stati d'animo dei protagonisti?</w:t>
            </w:r>
          </w:p>
          <w:tbl>
            <w:tblPr>
              <w:tblW w:w="3770" w:type="dxa"/>
              <w:jc w:val="left"/>
              <w:tblInd w:w="7" w:type="dxa"/>
              <w:tblLayout w:type="fixed"/>
              <w:tblCellMar>
                <w:top w:w="15" w:type="dxa"/>
                <w:left w:w="22" w:type="dxa"/>
                <w:bottom w:w="15" w:type="dxa"/>
                <w:right w:w="22" w:type="dxa"/>
              </w:tblCellMar>
              <w:tblLook w:firstRow="1" w:noVBand="1" w:lastRow="0" w:firstColumn="1" w:lastColumn="0" w:noHBand="0" w:val="04a0"/>
            </w:tblPr>
            <w:tblGrid>
              <w:gridCol w:w="577"/>
              <w:gridCol w:w="687"/>
              <w:gridCol w:w="582"/>
              <w:gridCol w:w="687"/>
              <w:gridCol w:w="596"/>
              <w:gridCol w:w="640"/>
            </w:tblGrid>
            <w:tr>
              <w:trPr/>
              <w:tc>
                <w:tcPr>
                  <w:tcW w:w="57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Modalità</w:t>
                  </w:r>
                </w:p>
              </w:tc>
              <w:tc>
                <w:tcPr>
                  <w:tcW w:w="68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Frequenza</w:t>
                    <w:br/>
                    <w:t>semplice</w:t>
                  </w:r>
                </w:p>
              </w:tc>
              <w:tc>
                <w:tcPr>
                  <w:tcW w:w="5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Percent.</w:t>
                    <w:br/>
                    <w:t>semplice</w:t>
                  </w:r>
                </w:p>
              </w:tc>
              <w:tc>
                <w:tcPr>
                  <w:tcW w:w="68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Frequenza</w:t>
                    <w:br/>
                    <w:t>cumulata</w:t>
                  </w:r>
                </w:p>
              </w:tc>
              <w:tc>
                <w:tcPr>
                  <w:tcW w:w="596"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Percent.</w:t>
                    <w:br/>
                    <w:t>cumulata</w:t>
                  </w:r>
                </w:p>
              </w:tc>
              <w:tc>
                <w:tcPr>
                  <w:tcW w:w="64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Int. Fid. 95%</w:t>
                  </w:r>
                </w:p>
              </w:tc>
            </w:tr>
            <w:tr>
              <w:trPr/>
              <w:tc>
                <w:tcPr>
                  <w:tcW w:w="57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1</w:t>
                  </w:r>
                </w:p>
              </w:tc>
              <w:tc>
                <w:tcPr>
                  <w:tcW w:w="68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w:t>
                  </w:r>
                </w:p>
              </w:tc>
              <w:tc>
                <w:tcPr>
                  <w:tcW w:w="5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5%</w:t>
                  </w:r>
                </w:p>
              </w:tc>
              <w:tc>
                <w:tcPr>
                  <w:tcW w:w="68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w:t>
                  </w:r>
                </w:p>
              </w:tc>
              <w:tc>
                <w:tcPr>
                  <w:tcW w:w="596"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5%</w:t>
                  </w:r>
                </w:p>
              </w:tc>
              <w:tc>
                <w:tcPr>
                  <w:tcW w:w="64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0%:15%</w:t>
                  </w:r>
                </w:p>
              </w:tc>
            </w:tr>
            <w:tr>
              <w:trPr/>
              <w:tc>
                <w:tcPr>
                  <w:tcW w:w="57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2</w:t>
                  </w:r>
                </w:p>
              </w:tc>
              <w:tc>
                <w:tcPr>
                  <w:tcW w:w="68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5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68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596"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8%</w:t>
                  </w:r>
                </w:p>
              </w:tc>
              <w:tc>
                <w:tcPr>
                  <w:tcW w:w="64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0%:10%</w:t>
                  </w:r>
                </w:p>
              </w:tc>
            </w:tr>
            <w:tr>
              <w:trPr/>
              <w:tc>
                <w:tcPr>
                  <w:tcW w:w="57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3</w:t>
                  </w:r>
                </w:p>
              </w:tc>
              <w:tc>
                <w:tcPr>
                  <w:tcW w:w="68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5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8%</w:t>
                  </w:r>
                </w:p>
              </w:tc>
              <w:tc>
                <w:tcPr>
                  <w:tcW w:w="68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6</w:t>
                  </w:r>
                </w:p>
              </w:tc>
              <w:tc>
                <w:tcPr>
                  <w:tcW w:w="596"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15%</w:t>
                  </w:r>
                </w:p>
              </w:tc>
              <w:tc>
                <w:tcPr>
                  <w:tcW w:w="64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0%:16%</w:t>
                  </w:r>
                </w:p>
              </w:tc>
            </w:tr>
            <w:tr>
              <w:trPr/>
              <w:tc>
                <w:tcPr>
                  <w:tcW w:w="57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4</w:t>
                  </w:r>
                </w:p>
              </w:tc>
              <w:tc>
                <w:tcPr>
                  <w:tcW w:w="68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20</w:t>
                  </w:r>
                </w:p>
              </w:tc>
              <w:tc>
                <w:tcPr>
                  <w:tcW w:w="5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50%</w:t>
                  </w:r>
                </w:p>
              </w:tc>
              <w:tc>
                <w:tcPr>
                  <w:tcW w:w="68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26</w:t>
                  </w:r>
                </w:p>
              </w:tc>
              <w:tc>
                <w:tcPr>
                  <w:tcW w:w="596"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65%</w:t>
                  </w:r>
                </w:p>
              </w:tc>
              <w:tc>
                <w:tcPr>
                  <w:tcW w:w="64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35%:65%</w:t>
                  </w:r>
                </w:p>
              </w:tc>
            </w:tr>
            <w:tr>
              <w:trPr/>
              <w:tc>
                <w:tcPr>
                  <w:tcW w:w="57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5</w:t>
                  </w:r>
                </w:p>
              </w:tc>
              <w:tc>
                <w:tcPr>
                  <w:tcW w:w="68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14</w:t>
                  </w:r>
                </w:p>
              </w:tc>
              <w:tc>
                <w:tcPr>
                  <w:tcW w:w="582"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35%</w:t>
                  </w:r>
                </w:p>
              </w:tc>
              <w:tc>
                <w:tcPr>
                  <w:tcW w:w="68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40</w:t>
                  </w:r>
                </w:p>
              </w:tc>
              <w:tc>
                <w:tcPr>
                  <w:tcW w:w="596"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100%</w:t>
                  </w:r>
                </w:p>
              </w:tc>
              <w:tc>
                <w:tcPr>
                  <w:tcW w:w="64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20%:50%</w:t>
                  </w:r>
                </w:p>
              </w:tc>
            </w:tr>
          </w:tbl>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br/>
            </w:r>
            <w:r>
              <w:rPr>
                <w:rFonts w:eastAsia="Times New Roman" w:cs="Arial" w:ascii="Arial" w:hAnsi="Arial"/>
                <w:b/>
                <w:bCs/>
                <w:color w:val="000000"/>
                <w:sz w:val="21"/>
                <w:szCs w:val="21"/>
                <w:lang w:eastAsia="it-IT"/>
              </w:rPr>
              <w:t>Campione</w:t>
            </w:r>
            <w:r>
              <w:rPr>
                <w:rFonts w:eastAsia="Times New Roman" w:cs="Arial" w:ascii="Arial" w:hAnsi="Arial"/>
                <w:color w:val="000000"/>
                <w:sz w:val="21"/>
                <w:szCs w:val="21"/>
                <w:lang w:eastAsia="it-IT"/>
              </w:rPr>
              <w:t>:</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Numero di casi= 40</w:t>
              <w:br/>
              <w:t>Indici di tendenza centrale: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Moda = 4</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Mediana = 4</w:t>
              <w:br/>
              <w:t>  Media = 4.08</w:t>
              <w:br/>
              <w:t>Indici di dispersione:</w:t>
              <w:br/>
              <w:t>  Squilibrio = 0.38</w:t>
              <w:br/>
              <w:t>  Campo di variazione = 4</w:t>
              <w:br/>
              <w:t>  Differenza interquartilica = 1</w:t>
              <w:br/>
              <w:t>  Scarto tipo = 0.98</w:t>
              <w:br/>
              <w:t>Indici di forma:</w:t>
              <w:br/>
              <w:t>  Asimmetria = -1.56</w:t>
              <w:br/>
              <w:t>  Curtosi = 2.63</w:t>
            </w:r>
          </w:p>
          <w:p>
            <w:pPr>
              <w:pStyle w:val="Normal"/>
              <w:widowControl w:val="false"/>
              <w:spacing w:lineRule="auto" w:line="240" w:beforeAutospacing="1" w:afterAutospacing="1"/>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widowControl w:val="false"/>
              <w:spacing w:lineRule="auto" w:line="240" w:beforeAutospacing="1" w:afterAutospacing="1"/>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widowControl w:val="false"/>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Popolazione</w:t>
            </w:r>
            <w:r>
              <w:rPr>
                <w:rFonts w:eastAsia="Times New Roman" w:cs="Arial" w:ascii="Arial" w:hAnsi="Arial"/>
                <w:color w:val="000000"/>
                <w:sz w:val="21"/>
                <w:szCs w:val="21"/>
                <w:lang w:eastAsia="it-IT"/>
              </w:rPr>
              <w:t>:</w:t>
            </w:r>
          </w:p>
          <w:tbl>
            <w:tblPr>
              <w:tblW w:w="2557" w:type="dxa"/>
              <w:jc w:val="left"/>
              <w:tblInd w:w="7" w:type="dxa"/>
              <w:tblLayout w:type="fixed"/>
              <w:tblCellMar>
                <w:top w:w="15" w:type="dxa"/>
                <w:left w:w="22" w:type="dxa"/>
                <w:bottom w:w="15" w:type="dxa"/>
                <w:right w:w="22" w:type="dxa"/>
              </w:tblCellMar>
              <w:tblLook w:firstRow="1" w:noVBand="1" w:lastRow="0" w:firstColumn="1" w:lastColumn="0" w:noHBand="0" w:val="04a0"/>
            </w:tblPr>
            <w:tblGrid>
              <w:gridCol w:w="1108"/>
              <w:gridCol w:w="1448"/>
            </w:tblGrid>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Int. Fid. 95%</w:t>
                  </w:r>
                </w:p>
              </w:tc>
            </w:tr>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da 3.77 a 4.38</w:t>
                  </w:r>
                </w:p>
              </w:tc>
            </w:tr>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da 0.81 a 1.26</w:t>
                  </w:r>
                </w:p>
              </w:tc>
            </w:tr>
          </w:tbl>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br/>
              <w:t>Probabilità di normalità della distribuzione (test di Jarque-Bera): 0</w:t>
            </w:r>
          </w:p>
        </w:tc>
        <w:tc>
          <w:tcPr>
            <w:tcW w:w="1838" w:type="dxa"/>
            <w:tcBorders/>
          </w:tcPr>
          <w:p>
            <w:pPr>
              <w:pStyle w:val="Normal"/>
              <w:widowControl w:val="false"/>
              <w:spacing w:lineRule="auto" w:line="240" w:beforeAutospacing="1" w:afterAutospacing="1"/>
              <w:jc w:val="right"/>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bl>
            <w:tblPr>
              <w:tblW w:w="1779" w:type="dxa"/>
              <w:jc w:val="right"/>
              <w:tblInd w:w="0" w:type="dxa"/>
              <w:tblLayout w:type="fixed"/>
              <w:tblCellMar>
                <w:top w:w="0" w:type="dxa"/>
                <w:left w:w="0" w:type="dxa"/>
                <w:bottom w:w="0" w:type="dxa"/>
                <w:right w:w="0" w:type="dxa"/>
              </w:tblCellMar>
              <w:tblLook w:firstRow="1" w:noVBand="1" w:lastRow="0" w:firstColumn="1" w:lastColumn="0" w:noHBand="0" w:val="04a0"/>
            </w:tblPr>
            <w:tblGrid>
              <w:gridCol w:w="347"/>
              <w:gridCol w:w="335"/>
              <w:gridCol w:w="337"/>
              <w:gridCol w:w="373"/>
              <w:gridCol w:w="387"/>
            </w:tblGrid>
            <w:tr>
              <w:trPr/>
              <w:tc>
                <w:tcPr>
                  <w:tcW w:w="347" w:type="dxa"/>
                  <w:tcBorders/>
                  <w:vAlign w:val="bottom"/>
                </w:tcPr>
                <w:tbl>
                  <w:tblPr>
                    <w:tblW w:w="375"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75"/>
                  </w:tblGrid>
                  <w:tr>
                    <w:trPr/>
                    <w:tc>
                      <w:tcPr>
                        <w:tcW w:w="375"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5%</w:t>
                        </w:r>
                      </w:p>
                    </w:tc>
                  </w:tr>
                  <w:tr>
                    <w:trPr>
                      <w:trHeight w:val="60" w:hRule="exact"/>
                    </w:trPr>
                    <w:tc>
                      <w:tcPr>
                        <w:tcW w:w="375"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335" w:type="dxa"/>
                  <w:tcBorders/>
                  <w:vAlign w:val="bottom"/>
                </w:tcPr>
                <w:tbl>
                  <w:tblPr>
                    <w:tblW w:w="375"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75"/>
                  </w:tblGrid>
                  <w:tr>
                    <w:trPr/>
                    <w:tc>
                      <w:tcPr>
                        <w:tcW w:w="375"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r>
                  <w:tr>
                    <w:trPr>
                      <w:trHeight w:val="36" w:hRule="exact"/>
                    </w:trPr>
                    <w:tc>
                      <w:tcPr>
                        <w:tcW w:w="375"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337" w:type="dxa"/>
                  <w:tcBorders/>
                  <w:vAlign w:val="bottom"/>
                </w:tcPr>
                <w:tbl>
                  <w:tblPr>
                    <w:tblW w:w="375"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75"/>
                  </w:tblGrid>
                  <w:tr>
                    <w:trPr/>
                    <w:tc>
                      <w:tcPr>
                        <w:tcW w:w="375"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8%</w:t>
                        </w:r>
                      </w:p>
                    </w:tc>
                  </w:tr>
                  <w:tr>
                    <w:trPr>
                      <w:trHeight w:val="96" w:hRule="exact"/>
                    </w:trPr>
                    <w:tc>
                      <w:tcPr>
                        <w:tcW w:w="375"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373" w:type="dxa"/>
                  <w:tcBorders/>
                  <w:vAlign w:val="bottom"/>
                </w:tcPr>
                <w:tbl>
                  <w:tblPr>
                    <w:tblW w:w="375"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75"/>
                  </w:tblGrid>
                  <w:tr>
                    <w:trPr/>
                    <w:tc>
                      <w:tcPr>
                        <w:tcW w:w="375"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50%</w:t>
                        </w:r>
                      </w:p>
                    </w:tc>
                  </w:tr>
                  <w:tr>
                    <w:trPr>
                      <w:trHeight w:val="600" w:hRule="exact"/>
                    </w:trPr>
                    <w:tc>
                      <w:tcPr>
                        <w:tcW w:w="375"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387" w:type="dxa"/>
                  <w:tcBorders/>
                  <w:vAlign w:val="bottom"/>
                </w:tcPr>
                <w:tbl>
                  <w:tblPr>
                    <w:tblW w:w="375"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75"/>
                  </w:tblGrid>
                  <w:tr>
                    <w:trPr/>
                    <w:tc>
                      <w:tcPr>
                        <w:tcW w:w="375"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35%</w:t>
                        </w:r>
                      </w:p>
                    </w:tc>
                  </w:tr>
                  <w:tr>
                    <w:trPr>
                      <w:trHeight w:val="420" w:hRule="exact"/>
                    </w:trPr>
                    <w:tc>
                      <w:tcPr>
                        <w:tcW w:w="375"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r>
              <w:trPr/>
              <w:tc>
                <w:tcPr>
                  <w:tcW w:w="34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w:t>
                  </w:r>
                </w:p>
              </w:tc>
              <w:tc>
                <w:tcPr>
                  <w:tcW w:w="335"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33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373"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20</w:t>
                  </w:r>
                </w:p>
              </w:tc>
              <w:tc>
                <w:tcPr>
                  <w:tcW w:w="38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14</w:t>
                  </w:r>
                </w:p>
              </w:tc>
            </w:tr>
            <w:tr>
              <w:trPr/>
              <w:tc>
                <w:tcPr>
                  <w:tcW w:w="34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335"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w:t>
                  </w:r>
                </w:p>
              </w:tc>
              <w:tc>
                <w:tcPr>
                  <w:tcW w:w="33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373"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4</w:t>
                  </w:r>
                </w:p>
              </w:tc>
              <w:tc>
                <w:tcPr>
                  <w:tcW w:w="38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5</w:t>
                  </w:r>
                </w:p>
              </w:tc>
            </w:tr>
          </w:tbl>
          <w:p>
            <w:pPr>
              <w:pStyle w:val="Normal"/>
              <w:widowControl w:val="false"/>
              <w:spacing w:lineRule="auto" w:line="240" w:before="0" w:after="0"/>
              <w:jc w:val="right"/>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c>
        <w:tc>
          <w:tcPr>
            <w:tcW w:w="109" w:type="dxa"/>
            <w:tcBorders/>
            <w:vAlign w:val="center"/>
          </w:tcPr>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c>
        <w:tc>
          <w:tcPr>
            <w:tcW w:w="3830" w:type="dxa"/>
            <w:tcBorders/>
          </w:tcPr>
          <w:p>
            <w:pPr>
              <w:pStyle w:val="Normal"/>
              <w:widowControl w:val="false"/>
              <w:spacing w:lineRule="auto" w:line="240" w:beforeAutospacing="1" w:afterAutospacing="1"/>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bl>
            <w:tblPr>
              <w:tblW w:w="3755" w:type="dxa"/>
              <w:jc w:val="left"/>
              <w:tblInd w:w="0" w:type="dxa"/>
              <w:tblLayout w:type="fixed"/>
              <w:tblCellMar>
                <w:top w:w="12" w:type="dxa"/>
                <w:left w:w="12" w:type="dxa"/>
                <w:bottom w:w="12" w:type="dxa"/>
                <w:right w:w="12" w:type="dxa"/>
              </w:tblCellMar>
              <w:tblLook w:firstRow="1" w:noVBand="1" w:lastRow="0" w:firstColumn="1" w:lastColumn="0" w:noHBand="0" w:val="04a0"/>
            </w:tblPr>
            <w:tblGrid>
              <w:gridCol w:w="3755"/>
            </w:tblGrid>
            <w:tr>
              <w:trPr/>
              <w:tc>
                <w:tcPr>
                  <w:tcW w:w="3755" w:type="dxa"/>
                  <w:tcBorders/>
                  <w:shd w:color="auto" w:fill="808080" w:val="clear"/>
                  <w:vAlign w:val="center"/>
                </w:tcPr>
                <w:tbl>
                  <w:tblPr>
                    <w:tblW w:w="3732"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3732"/>
                  </w:tblGrid>
                  <w:tr>
                    <w:trPr/>
                    <w:tc>
                      <w:tcPr>
                        <w:tcW w:w="3732" w:type="dxa"/>
                        <w:tcBorders/>
                        <w:shd w:color="auto" w:fill="F8F0F8" w:val="clear"/>
                        <w:vAlign w:val="center"/>
                      </w:tcPr>
                      <w:tbl>
                        <w:tblPr>
                          <w:tblW w:w="3732"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217"/>
                          <w:gridCol w:w="3514"/>
                        </w:tblGrid>
                        <w:tr>
                          <w:trPr/>
                          <w:tc>
                            <w:tcPr>
                              <w:tcW w:w="217" w:type="dxa"/>
                              <w:tcBorders/>
                              <w:shd w:color="auto" w:fill="C0D0C0" w:val="clear"/>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   </w:t>
                              </w:r>
                            </w:p>
                          </w:tc>
                          <w:tc>
                            <w:tcPr>
                              <w:tcW w:w="3514" w:type="dxa"/>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Percepisco gli stati d'animo dei protagonisti?</w:t>
                              </w:r>
                            </w:p>
                          </w:tc>
                        </w:tr>
                      </w:tbl>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c>
      </w:tr>
    </w:tbl>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Calibri" w:hAnsi="Calibri" w:eastAsia="Calibri" w:cs="Times New Roman"/>
        </w:rPr>
      </w:pPr>
      <w:r>
        <w:rPr>
          <w:rFonts w:eastAsia="Calibri" w:cs="Times New Roman"/>
        </w:rPr>
      </w:r>
    </w:p>
    <w:p>
      <w:pPr>
        <w:pStyle w:val="Normal"/>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bl>
      <w:tblPr>
        <w:tblW w:w="9638"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3593"/>
        <w:gridCol w:w="1773"/>
        <w:gridCol w:w="104"/>
        <w:gridCol w:w="4167"/>
      </w:tblGrid>
      <w:tr>
        <w:trPr/>
        <w:tc>
          <w:tcPr>
            <w:tcW w:w="3593" w:type="dxa"/>
            <w:tcBorders/>
          </w:tcPr>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Distribuzione di frequenza:</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Vengono utilizzate delle armi nelle scene di violenza?</w:t>
            </w:r>
          </w:p>
          <w:tbl>
            <w:tblPr>
              <w:tblW w:w="3502" w:type="dxa"/>
              <w:jc w:val="left"/>
              <w:tblInd w:w="7" w:type="dxa"/>
              <w:tblLayout w:type="fixed"/>
              <w:tblCellMar>
                <w:top w:w="15" w:type="dxa"/>
                <w:left w:w="22" w:type="dxa"/>
                <w:bottom w:w="15" w:type="dxa"/>
                <w:right w:w="22" w:type="dxa"/>
              </w:tblCellMar>
              <w:tblLook w:firstRow="1" w:noVBand="1" w:lastRow="0" w:firstColumn="1" w:lastColumn="0" w:noHBand="0" w:val="04a0"/>
            </w:tblPr>
            <w:tblGrid>
              <w:gridCol w:w="537"/>
              <w:gridCol w:w="637"/>
              <w:gridCol w:w="541"/>
              <w:gridCol w:w="637"/>
              <w:gridCol w:w="555"/>
              <w:gridCol w:w="594"/>
            </w:tblGrid>
            <w:tr>
              <w:trPr/>
              <w:tc>
                <w:tcPr>
                  <w:tcW w:w="53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Modalità</w:t>
                  </w:r>
                </w:p>
              </w:tc>
              <w:tc>
                <w:tcPr>
                  <w:tcW w:w="63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Frequenza</w:t>
                    <w:br/>
                    <w:t>semplice</w:t>
                  </w:r>
                </w:p>
              </w:tc>
              <w:tc>
                <w:tcPr>
                  <w:tcW w:w="54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Percent.</w:t>
                    <w:br/>
                    <w:t>semplice</w:t>
                  </w:r>
                </w:p>
              </w:tc>
              <w:tc>
                <w:tcPr>
                  <w:tcW w:w="63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Frequenza</w:t>
                    <w:br/>
                    <w:t>cumulata</w:t>
                  </w:r>
                </w:p>
              </w:tc>
              <w:tc>
                <w:tcPr>
                  <w:tcW w:w="555"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Percent.</w:t>
                    <w:br/>
                    <w:t>cumulata</w:t>
                  </w:r>
                </w:p>
              </w:tc>
              <w:tc>
                <w:tcPr>
                  <w:tcW w:w="594"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Int. Fid. 95%</w:t>
                  </w:r>
                </w:p>
              </w:tc>
            </w:tr>
            <w:tr>
              <w:trPr/>
              <w:tc>
                <w:tcPr>
                  <w:tcW w:w="53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1</w:t>
                  </w:r>
                </w:p>
              </w:tc>
              <w:tc>
                <w:tcPr>
                  <w:tcW w:w="63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54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8%</w:t>
                  </w:r>
                </w:p>
              </w:tc>
              <w:tc>
                <w:tcPr>
                  <w:tcW w:w="63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555"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8%</w:t>
                  </w:r>
                </w:p>
              </w:tc>
              <w:tc>
                <w:tcPr>
                  <w:tcW w:w="594"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0%:16%</w:t>
                  </w:r>
                </w:p>
              </w:tc>
            </w:tr>
            <w:tr>
              <w:trPr/>
              <w:tc>
                <w:tcPr>
                  <w:tcW w:w="53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2</w:t>
                  </w:r>
                </w:p>
              </w:tc>
              <w:tc>
                <w:tcPr>
                  <w:tcW w:w="63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4</w:t>
                  </w:r>
                </w:p>
              </w:tc>
              <w:tc>
                <w:tcPr>
                  <w:tcW w:w="54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10%</w:t>
                  </w:r>
                </w:p>
              </w:tc>
              <w:tc>
                <w:tcPr>
                  <w:tcW w:w="63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7</w:t>
                  </w:r>
                </w:p>
              </w:tc>
              <w:tc>
                <w:tcPr>
                  <w:tcW w:w="555"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18%</w:t>
                  </w:r>
                </w:p>
              </w:tc>
              <w:tc>
                <w:tcPr>
                  <w:tcW w:w="594"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1%:19%</w:t>
                  </w:r>
                </w:p>
              </w:tc>
            </w:tr>
            <w:tr>
              <w:trPr/>
              <w:tc>
                <w:tcPr>
                  <w:tcW w:w="53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3</w:t>
                  </w:r>
                </w:p>
              </w:tc>
              <w:tc>
                <w:tcPr>
                  <w:tcW w:w="63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8</w:t>
                  </w:r>
                </w:p>
              </w:tc>
              <w:tc>
                <w:tcPr>
                  <w:tcW w:w="54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20%</w:t>
                  </w:r>
                </w:p>
              </w:tc>
              <w:tc>
                <w:tcPr>
                  <w:tcW w:w="63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15</w:t>
                  </w:r>
                </w:p>
              </w:tc>
              <w:tc>
                <w:tcPr>
                  <w:tcW w:w="555"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38%</w:t>
                  </w:r>
                </w:p>
              </w:tc>
              <w:tc>
                <w:tcPr>
                  <w:tcW w:w="594"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8%:32%</w:t>
                  </w:r>
                </w:p>
              </w:tc>
            </w:tr>
            <w:tr>
              <w:trPr/>
              <w:tc>
                <w:tcPr>
                  <w:tcW w:w="53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4</w:t>
                  </w:r>
                </w:p>
              </w:tc>
              <w:tc>
                <w:tcPr>
                  <w:tcW w:w="63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20</w:t>
                  </w:r>
                </w:p>
              </w:tc>
              <w:tc>
                <w:tcPr>
                  <w:tcW w:w="54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50%</w:t>
                  </w:r>
                </w:p>
              </w:tc>
              <w:tc>
                <w:tcPr>
                  <w:tcW w:w="63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35</w:t>
                  </w:r>
                </w:p>
              </w:tc>
              <w:tc>
                <w:tcPr>
                  <w:tcW w:w="555"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88%</w:t>
                  </w:r>
                </w:p>
              </w:tc>
              <w:tc>
                <w:tcPr>
                  <w:tcW w:w="594"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35%:65%</w:t>
                  </w:r>
                </w:p>
              </w:tc>
            </w:tr>
            <w:tr>
              <w:trPr/>
              <w:tc>
                <w:tcPr>
                  <w:tcW w:w="53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5</w:t>
                  </w:r>
                </w:p>
              </w:tc>
              <w:tc>
                <w:tcPr>
                  <w:tcW w:w="63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5</w:t>
                  </w:r>
                </w:p>
              </w:tc>
              <w:tc>
                <w:tcPr>
                  <w:tcW w:w="54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13%</w:t>
                  </w:r>
                </w:p>
              </w:tc>
              <w:tc>
                <w:tcPr>
                  <w:tcW w:w="63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40</w:t>
                  </w:r>
                </w:p>
              </w:tc>
              <w:tc>
                <w:tcPr>
                  <w:tcW w:w="555"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100%</w:t>
                  </w:r>
                </w:p>
              </w:tc>
              <w:tc>
                <w:tcPr>
                  <w:tcW w:w="594"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2%:23%</w:t>
                  </w:r>
                </w:p>
              </w:tc>
            </w:tr>
          </w:tbl>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color w:val="000000"/>
                <w:sz w:val="21"/>
                <w:szCs w:val="21"/>
                <w:lang w:eastAsia="it-IT"/>
              </w:rPr>
              <w:br/>
            </w:r>
          </w:p>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Campione</w:t>
            </w:r>
            <w:r>
              <w:rPr>
                <w:rFonts w:eastAsia="Times New Roman" w:cs="Arial" w:ascii="Arial" w:hAnsi="Arial"/>
                <w:color w:val="000000"/>
                <w:sz w:val="21"/>
                <w:szCs w:val="21"/>
                <w:lang w:eastAsia="it-IT"/>
              </w:rPr>
              <w:t>:</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Numero di casi= 40</w:t>
              <w:br/>
              <w:t>Indici di tendenza centrale: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Moda = 4</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Mediana = 4</w:t>
              <w:br/>
              <w:t>  Media = 3.5</w:t>
              <w:br/>
              <w:t>Indici di dispersione:</w:t>
              <w:br/>
              <w:t>  Squilibrio = 0.32</w:t>
              <w:br/>
              <w:t>  Campo di variazione = 4</w:t>
              <w:br/>
              <w:t>  Differenza interquartilica = 1</w:t>
              <w:br/>
              <w:t>  Scarto tipo = 1.07</w:t>
              <w:br/>
              <w:t>Indici di forma:</w:t>
              <w:br/>
              <w:t>  Asimmetria = -0.85</w:t>
              <w:br/>
              <w:t>  Curtosi = 0.11</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widowControl w:val="false"/>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Popolazione</w:t>
            </w:r>
            <w:r>
              <w:rPr>
                <w:rFonts w:eastAsia="Times New Roman" w:cs="Arial" w:ascii="Arial" w:hAnsi="Arial"/>
                <w:color w:val="000000"/>
                <w:sz w:val="21"/>
                <w:szCs w:val="21"/>
                <w:lang w:eastAsia="it-IT"/>
              </w:rPr>
              <w:t>:</w:t>
            </w:r>
          </w:p>
          <w:tbl>
            <w:tblPr>
              <w:tblW w:w="2557" w:type="dxa"/>
              <w:jc w:val="left"/>
              <w:tblInd w:w="7" w:type="dxa"/>
              <w:tblLayout w:type="fixed"/>
              <w:tblCellMar>
                <w:top w:w="15" w:type="dxa"/>
                <w:left w:w="22" w:type="dxa"/>
                <w:bottom w:w="15" w:type="dxa"/>
                <w:right w:w="22" w:type="dxa"/>
              </w:tblCellMar>
              <w:tblLook w:firstRow="1" w:noVBand="1" w:lastRow="0" w:firstColumn="1" w:lastColumn="0" w:noHBand="0" w:val="04a0"/>
            </w:tblPr>
            <w:tblGrid>
              <w:gridCol w:w="1108"/>
              <w:gridCol w:w="1448"/>
            </w:tblGrid>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Int. Fid. 95%</w:t>
                  </w:r>
                </w:p>
              </w:tc>
            </w:tr>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da 3.17 a 3.83</w:t>
                  </w:r>
                </w:p>
              </w:tc>
            </w:tr>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da 0.88 a 1.38</w:t>
                  </w:r>
                </w:p>
              </w:tc>
            </w:tr>
          </w:tbl>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br/>
              <w:t>Probabilità di normalità della distribuzione (test di Jarque-Bera): 0.088</w:t>
            </w:r>
          </w:p>
        </w:tc>
        <w:tc>
          <w:tcPr>
            <w:tcW w:w="1773" w:type="dxa"/>
            <w:tcBorders/>
          </w:tcPr>
          <w:p>
            <w:pPr>
              <w:pStyle w:val="Normal"/>
              <w:widowControl w:val="false"/>
              <w:spacing w:lineRule="auto" w:line="240" w:beforeAutospacing="1" w:afterAutospacing="1"/>
              <w:jc w:val="right"/>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bl>
            <w:tblPr>
              <w:tblW w:w="1713" w:type="dxa"/>
              <w:jc w:val="right"/>
              <w:tblInd w:w="0" w:type="dxa"/>
              <w:tblLayout w:type="fixed"/>
              <w:tblCellMar>
                <w:top w:w="0" w:type="dxa"/>
                <w:left w:w="0" w:type="dxa"/>
                <w:bottom w:w="0" w:type="dxa"/>
                <w:right w:w="0" w:type="dxa"/>
              </w:tblCellMar>
              <w:tblLook w:firstRow="1" w:noVBand="1" w:lastRow="0" w:firstColumn="1" w:lastColumn="0" w:noHBand="0" w:val="04a0"/>
            </w:tblPr>
            <w:tblGrid>
              <w:gridCol w:w="321"/>
              <w:gridCol w:w="345"/>
              <w:gridCol w:w="345"/>
              <w:gridCol w:w="345"/>
              <w:gridCol w:w="357"/>
            </w:tblGrid>
            <w:tr>
              <w:trPr/>
              <w:tc>
                <w:tcPr>
                  <w:tcW w:w="321" w:type="dxa"/>
                  <w:tcBorders/>
                  <w:vAlign w:val="bottom"/>
                </w:tcPr>
                <w:tbl>
                  <w:tblPr>
                    <w:tblW w:w="375"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75"/>
                  </w:tblGrid>
                  <w:tr>
                    <w:trPr/>
                    <w:tc>
                      <w:tcPr>
                        <w:tcW w:w="375"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8%</w:t>
                        </w:r>
                      </w:p>
                    </w:tc>
                  </w:tr>
                  <w:tr>
                    <w:trPr>
                      <w:trHeight w:val="96" w:hRule="exact"/>
                    </w:trPr>
                    <w:tc>
                      <w:tcPr>
                        <w:tcW w:w="375"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345" w:type="dxa"/>
                  <w:tcBorders/>
                  <w:vAlign w:val="bottom"/>
                </w:tcPr>
                <w:tbl>
                  <w:tblPr>
                    <w:tblW w:w="375"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75"/>
                  </w:tblGrid>
                  <w:tr>
                    <w:trPr/>
                    <w:tc>
                      <w:tcPr>
                        <w:tcW w:w="375"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10%</w:t>
                        </w:r>
                      </w:p>
                    </w:tc>
                  </w:tr>
                  <w:tr>
                    <w:trPr>
                      <w:trHeight w:val="120" w:hRule="exact"/>
                    </w:trPr>
                    <w:tc>
                      <w:tcPr>
                        <w:tcW w:w="375"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345" w:type="dxa"/>
                  <w:tcBorders/>
                  <w:vAlign w:val="bottom"/>
                </w:tcPr>
                <w:tbl>
                  <w:tblPr>
                    <w:tblW w:w="375"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75"/>
                  </w:tblGrid>
                  <w:tr>
                    <w:trPr/>
                    <w:tc>
                      <w:tcPr>
                        <w:tcW w:w="375"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20%</w:t>
                        </w:r>
                      </w:p>
                    </w:tc>
                  </w:tr>
                  <w:tr>
                    <w:trPr>
                      <w:trHeight w:val="240" w:hRule="exact"/>
                    </w:trPr>
                    <w:tc>
                      <w:tcPr>
                        <w:tcW w:w="375"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345" w:type="dxa"/>
                  <w:tcBorders/>
                  <w:vAlign w:val="bottom"/>
                </w:tcPr>
                <w:tbl>
                  <w:tblPr>
                    <w:tblW w:w="375"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75"/>
                  </w:tblGrid>
                  <w:tr>
                    <w:trPr/>
                    <w:tc>
                      <w:tcPr>
                        <w:tcW w:w="375"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50%</w:t>
                        </w:r>
                      </w:p>
                    </w:tc>
                  </w:tr>
                  <w:tr>
                    <w:trPr>
                      <w:trHeight w:val="600" w:hRule="exact"/>
                    </w:trPr>
                    <w:tc>
                      <w:tcPr>
                        <w:tcW w:w="375"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357" w:type="dxa"/>
                  <w:tcBorders/>
                  <w:vAlign w:val="bottom"/>
                </w:tcPr>
                <w:tbl>
                  <w:tblPr>
                    <w:tblW w:w="375"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75"/>
                  </w:tblGrid>
                  <w:tr>
                    <w:trPr/>
                    <w:tc>
                      <w:tcPr>
                        <w:tcW w:w="375"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13%</w:t>
                        </w:r>
                      </w:p>
                    </w:tc>
                  </w:tr>
                  <w:tr>
                    <w:trPr>
                      <w:trHeight w:val="156" w:hRule="exact"/>
                    </w:trPr>
                    <w:tc>
                      <w:tcPr>
                        <w:tcW w:w="375"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r>
              <w:trPr/>
              <w:tc>
                <w:tcPr>
                  <w:tcW w:w="321"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345"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4</w:t>
                  </w:r>
                </w:p>
              </w:tc>
              <w:tc>
                <w:tcPr>
                  <w:tcW w:w="345"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8</w:t>
                  </w:r>
                </w:p>
              </w:tc>
              <w:tc>
                <w:tcPr>
                  <w:tcW w:w="345"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20</w:t>
                  </w:r>
                </w:p>
              </w:tc>
              <w:tc>
                <w:tcPr>
                  <w:tcW w:w="35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5</w:t>
                  </w:r>
                </w:p>
              </w:tc>
            </w:tr>
            <w:tr>
              <w:trPr/>
              <w:tc>
                <w:tcPr>
                  <w:tcW w:w="321"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345"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w:t>
                  </w:r>
                </w:p>
              </w:tc>
              <w:tc>
                <w:tcPr>
                  <w:tcW w:w="345"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345"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4</w:t>
                  </w:r>
                </w:p>
              </w:tc>
              <w:tc>
                <w:tcPr>
                  <w:tcW w:w="35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5</w:t>
                  </w:r>
                </w:p>
              </w:tc>
            </w:tr>
          </w:tbl>
          <w:p>
            <w:pPr>
              <w:pStyle w:val="Normal"/>
              <w:widowControl w:val="false"/>
              <w:spacing w:lineRule="auto" w:line="240" w:before="0" w:after="0"/>
              <w:jc w:val="right"/>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c>
        <w:tc>
          <w:tcPr>
            <w:tcW w:w="104" w:type="dxa"/>
            <w:tcBorders/>
            <w:vAlign w:val="center"/>
          </w:tcPr>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c>
        <w:tc>
          <w:tcPr>
            <w:tcW w:w="4167" w:type="dxa"/>
            <w:tcBorders/>
          </w:tcPr>
          <w:p>
            <w:pPr>
              <w:pStyle w:val="Normal"/>
              <w:widowControl w:val="false"/>
              <w:spacing w:lineRule="auto" w:line="240" w:beforeAutospacing="1" w:afterAutospacing="1"/>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bl>
            <w:tblPr>
              <w:tblW w:w="4092" w:type="dxa"/>
              <w:jc w:val="left"/>
              <w:tblInd w:w="0" w:type="dxa"/>
              <w:tblLayout w:type="fixed"/>
              <w:tblCellMar>
                <w:top w:w="12" w:type="dxa"/>
                <w:left w:w="12" w:type="dxa"/>
                <w:bottom w:w="12" w:type="dxa"/>
                <w:right w:w="12" w:type="dxa"/>
              </w:tblCellMar>
              <w:tblLook w:firstRow="1" w:noVBand="1" w:lastRow="0" w:firstColumn="1" w:lastColumn="0" w:noHBand="0" w:val="04a0"/>
            </w:tblPr>
            <w:tblGrid>
              <w:gridCol w:w="4092"/>
            </w:tblGrid>
            <w:tr>
              <w:trPr/>
              <w:tc>
                <w:tcPr>
                  <w:tcW w:w="4092" w:type="dxa"/>
                  <w:tcBorders/>
                  <w:shd w:color="auto" w:fill="808080" w:val="clear"/>
                  <w:vAlign w:val="center"/>
                </w:tcPr>
                <w:tbl>
                  <w:tblPr>
                    <w:tblW w:w="4068"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4068"/>
                  </w:tblGrid>
                  <w:tr>
                    <w:trPr/>
                    <w:tc>
                      <w:tcPr>
                        <w:tcW w:w="4068" w:type="dxa"/>
                        <w:tcBorders/>
                        <w:shd w:color="auto" w:fill="F8F0F8" w:val="clear"/>
                        <w:vAlign w:val="center"/>
                      </w:tcPr>
                      <w:tbl>
                        <w:tblPr>
                          <w:tblW w:w="4068"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205"/>
                          <w:gridCol w:w="3862"/>
                        </w:tblGrid>
                        <w:tr>
                          <w:trPr/>
                          <w:tc>
                            <w:tcPr>
                              <w:tcW w:w="205" w:type="dxa"/>
                              <w:tcBorders/>
                              <w:shd w:color="auto" w:fill="C0D0C0" w:val="clear"/>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   </w:t>
                              </w:r>
                            </w:p>
                          </w:tc>
                          <w:tc>
                            <w:tcPr>
                              <w:tcW w:w="3862" w:type="dxa"/>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Vengono utilizzate delle armi nelle scene di violenza?</w:t>
                              </w:r>
                            </w:p>
                          </w:tc>
                        </w:tr>
                      </w:tbl>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c>
      </w:tr>
    </w:tbl>
    <w:p>
      <w:pPr>
        <w:pStyle w:val="Normal"/>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bl>
      <w:tblPr>
        <w:tblW w:w="9638"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3064"/>
        <w:gridCol w:w="1374"/>
        <w:gridCol w:w="96"/>
        <w:gridCol w:w="5103"/>
      </w:tblGrid>
      <w:tr>
        <w:trPr/>
        <w:tc>
          <w:tcPr>
            <w:tcW w:w="3064" w:type="dxa"/>
            <w:tcBorders/>
          </w:tcPr>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Distribuzione di frequenza:</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Percepisco che determinate scene violente presentano anche un risvolto comico?</w:t>
            </w:r>
          </w:p>
          <w:tbl>
            <w:tblPr>
              <w:tblW w:w="2974" w:type="dxa"/>
              <w:jc w:val="left"/>
              <w:tblInd w:w="7" w:type="dxa"/>
              <w:tblLayout w:type="fixed"/>
              <w:tblCellMar>
                <w:top w:w="15" w:type="dxa"/>
                <w:left w:w="22" w:type="dxa"/>
                <w:bottom w:w="15" w:type="dxa"/>
                <w:right w:w="22" w:type="dxa"/>
              </w:tblCellMar>
              <w:tblLook w:firstRow="1" w:noVBand="1" w:lastRow="0" w:firstColumn="1" w:lastColumn="0" w:noHBand="0" w:val="04a0"/>
            </w:tblPr>
            <w:tblGrid>
              <w:gridCol w:w="457"/>
              <w:gridCol w:w="539"/>
              <w:gridCol w:w="460"/>
              <w:gridCol w:w="539"/>
              <w:gridCol w:w="471"/>
              <w:gridCol w:w="507"/>
            </w:tblGrid>
            <w:tr>
              <w:trPr/>
              <w:tc>
                <w:tcPr>
                  <w:tcW w:w="4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Modalità</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Frequenza</w:t>
                    <w:br/>
                    <w:t>semplice</w:t>
                  </w:r>
                </w:p>
              </w:tc>
              <w:tc>
                <w:tcPr>
                  <w:tcW w:w="46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Percent.</w:t>
                    <w:br/>
                    <w:t>semplice</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Frequenza</w:t>
                    <w:br/>
                    <w:t>cumulata</w:t>
                  </w:r>
                </w:p>
              </w:tc>
              <w:tc>
                <w:tcPr>
                  <w:tcW w:w="4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Percent.</w:t>
                    <w:br/>
                    <w:t>cumulata</w:t>
                  </w:r>
                </w:p>
              </w:tc>
              <w:tc>
                <w:tcPr>
                  <w:tcW w:w="50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Int. Fid. 95%</w:t>
                  </w:r>
                </w:p>
              </w:tc>
            </w:tr>
            <w:tr>
              <w:trPr/>
              <w:tc>
                <w:tcPr>
                  <w:tcW w:w="4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1</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46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4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50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0%:10%</w:t>
                  </w:r>
                </w:p>
              </w:tc>
            </w:tr>
            <w:tr>
              <w:trPr/>
              <w:tc>
                <w:tcPr>
                  <w:tcW w:w="4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2</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7</w:t>
                  </w:r>
                </w:p>
              </w:tc>
              <w:tc>
                <w:tcPr>
                  <w:tcW w:w="46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18%</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8</w:t>
                  </w:r>
                </w:p>
              </w:tc>
              <w:tc>
                <w:tcPr>
                  <w:tcW w:w="4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20%</w:t>
                  </w:r>
                </w:p>
              </w:tc>
              <w:tc>
                <w:tcPr>
                  <w:tcW w:w="50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6%:29%</w:t>
                  </w:r>
                </w:p>
              </w:tc>
            </w:tr>
            <w:tr>
              <w:trPr/>
              <w:tc>
                <w:tcPr>
                  <w:tcW w:w="4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3</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8</w:t>
                  </w:r>
                </w:p>
              </w:tc>
              <w:tc>
                <w:tcPr>
                  <w:tcW w:w="46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20%</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16</w:t>
                  </w:r>
                </w:p>
              </w:tc>
              <w:tc>
                <w:tcPr>
                  <w:tcW w:w="4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40%</w:t>
                  </w:r>
                </w:p>
              </w:tc>
              <w:tc>
                <w:tcPr>
                  <w:tcW w:w="50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8%:32%</w:t>
                  </w:r>
                </w:p>
              </w:tc>
            </w:tr>
            <w:tr>
              <w:trPr/>
              <w:tc>
                <w:tcPr>
                  <w:tcW w:w="4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4</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23</w:t>
                  </w:r>
                </w:p>
              </w:tc>
              <w:tc>
                <w:tcPr>
                  <w:tcW w:w="46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57%</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39</w:t>
                  </w:r>
                </w:p>
              </w:tc>
              <w:tc>
                <w:tcPr>
                  <w:tcW w:w="4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98%</w:t>
                  </w:r>
                </w:p>
              </w:tc>
              <w:tc>
                <w:tcPr>
                  <w:tcW w:w="50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42%:73%</w:t>
                  </w:r>
                </w:p>
              </w:tc>
            </w:tr>
            <w:tr>
              <w:trPr/>
              <w:tc>
                <w:tcPr>
                  <w:tcW w:w="45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b/>
                      <w:bCs/>
                      <w:sz w:val="21"/>
                      <w:szCs w:val="21"/>
                      <w:lang w:eastAsia="it-IT"/>
                    </w:rPr>
                    <w:t>5</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460"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539"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40</w:t>
                  </w:r>
                </w:p>
              </w:tc>
              <w:tc>
                <w:tcPr>
                  <w:tcW w:w="471"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100%</w:t>
                  </w:r>
                </w:p>
              </w:tc>
              <w:tc>
                <w:tcPr>
                  <w:tcW w:w="507"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0%:10%</w:t>
                  </w:r>
                </w:p>
              </w:tc>
            </w:tr>
          </w:tbl>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color w:val="000000"/>
                <w:sz w:val="21"/>
                <w:szCs w:val="21"/>
                <w:lang w:eastAsia="it-IT"/>
              </w:rPr>
              <w:br/>
            </w:r>
          </w:p>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Campione</w:t>
            </w:r>
            <w:r>
              <w:rPr>
                <w:rFonts w:eastAsia="Times New Roman" w:cs="Arial" w:ascii="Arial" w:hAnsi="Arial"/>
                <w:color w:val="000000"/>
                <w:sz w:val="21"/>
                <w:szCs w:val="21"/>
                <w:lang w:eastAsia="it-IT"/>
              </w:rPr>
              <w:t>:</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Numero di casi= 40</w:t>
              <w:br/>
              <w:t>Indici di tendenza centrale: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Moda = 4</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Mediana = 4</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Media = 3.4</w:t>
              <w:br/>
              <w:t>Indici di dispersione: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Squilibrio = 0.4</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Campo di variazione = 4</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r>
              <w:rPr>
                <w:rFonts w:eastAsia="Times New Roman" w:cs="Arial" w:ascii="Arial" w:hAnsi="Arial"/>
                <w:color w:val="000000"/>
                <w:sz w:val="21"/>
                <w:szCs w:val="21"/>
                <w:lang w:eastAsia="it-IT"/>
              </w:rPr>
              <w:t>Differenza interquartilica = 1</w:t>
              <w:br/>
              <w:t>  Scarto tipo = 0.89</w:t>
              <w:br/>
              <w:t>Indici di forma:</w:t>
              <w:br/>
              <w:t>  Asimmetria = -0.87</w:t>
              <w:br/>
              <w:t>  Curtosi = -0.2</w:t>
            </w:r>
          </w:p>
          <w:p>
            <w:pPr>
              <w:pStyle w:val="Normal"/>
              <w:widowControl w:val="false"/>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Popolazione</w:t>
            </w:r>
            <w:r>
              <w:rPr>
                <w:rFonts w:eastAsia="Times New Roman" w:cs="Arial" w:ascii="Arial" w:hAnsi="Arial"/>
                <w:color w:val="000000"/>
                <w:sz w:val="21"/>
                <w:szCs w:val="21"/>
                <w:lang w:eastAsia="it-IT"/>
              </w:rPr>
              <w:t>:</w:t>
            </w:r>
          </w:p>
          <w:tbl>
            <w:tblPr>
              <w:tblW w:w="2557" w:type="dxa"/>
              <w:jc w:val="left"/>
              <w:tblInd w:w="7" w:type="dxa"/>
              <w:tblLayout w:type="fixed"/>
              <w:tblCellMar>
                <w:top w:w="15" w:type="dxa"/>
                <w:left w:w="22" w:type="dxa"/>
                <w:bottom w:w="15" w:type="dxa"/>
                <w:right w:w="22" w:type="dxa"/>
              </w:tblCellMar>
              <w:tblLook w:firstRow="1" w:noVBand="1" w:lastRow="0" w:firstColumn="1" w:lastColumn="0" w:noHBand="0" w:val="04a0"/>
            </w:tblPr>
            <w:tblGrid>
              <w:gridCol w:w="1108"/>
              <w:gridCol w:w="1448"/>
            </w:tblGrid>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15"/>
                      <w:szCs w:val="15"/>
                      <w:lang w:eastAsia="it-IT"/>
                    </w:rPr>
                    <w:t>Int. Fid. 95%</w:t>
                  </w:r>
                </w:p>
              </w:tc>
            </w:tr>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da 3.12 a 3.68</w:t>
                  </w:r>
                </w:p>
              </w:tc>
            </w:tr>
            <w:tr>
              <w:trPr/>
              <w:tc>
                <w:tcPr>
                  <w:tcW w:w="110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da 0.73 a 1.14</w:t>
                  </w:r>
                </w:p>
              </w:tc>
            </w:tr>
          </w:tbl>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br/>
              <w:t>Probabilità di normalità della distribuzione (test di Jarque-Bera): 0.077</w:t>
            </w:r>
          </w:p>
        </w:tc>
        <w:tc>
          <w:tcPr>
            <w:tcW w:w="1374" w:type="dxa"/>
            <w:tcBorders/>
          </w:tcPr>
          <w:p>
            <w:pPr>
              <w:pStyle w:val="Normal"/>
              <w:widowControl w:val="false"/>
              <w:spacing w:lineRule="auto" w:line="240" w:beforeAutospacing="1" w:afterAutospacing="1"/>
              <w:jc w:val="right"/>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bl>
            <w:tblPr>
              <w:tblW w:w="1313" w:type="dxa"/>
              <w:jc w:val="right"/>
              <w:tblInd w:w="0" w:type="dxa"/>
              <w:tblLayout w:type="fixed"/>
              <w:tblCellMar>
                <w:top w:w="0" w:type="dxa"/>
                <w:left w:w="0" w:type="dxa"/>
                <w:bottom w:w="0" w:type="dxa"/>
                <w:right w:w="0" w:type="dxa"/>
              </w:tblCellMar>
              <w:tblLook w:firstRow="1" w:noVBand="1" w:lastRow="0" w:firstColumn="1" w:lastColumn="0" w:noHBand="0" w:val="04a0"/>
            </w:tblPr>
            <w:tblGrid>
              <w:gridCol w:w="225"/>
              <w:gridCol w:w="287"/>
              <w:gridCol w:w="288"/>
              <w:gridCol w:w="287"/>
              <w:gridCol w:w="226"/>
            </w:tblGrid>
            <w:tr>
              <w:trPr/>
              <w:tc>
                <w:tcPr>
                  <w:tcW w:w="225"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r>
                  <w:tr>
                    <w:trPr>
                      <w:trHeight w:val="36"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287"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18%</w:t>
                        </w:r>
                      </w:p>
                    </w:tc>
                  </w:tr>
                  <w:tr>
                    <w:trPr>
                      <w:trHeight w:val="216"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288"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20%</w:t>
                        </w:r>
                      </w:p>
                    </w:tc>
                  </w:tr>
                  <w:tr>
                    <w:trPr>
                      <w:trHeight w:val="240"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287"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58%</w:t>
                        </w:r>
                      </w:p>
                    </w:tc>
                  </w:tr>
                  <w:tr>
                    <w:trPr>
                      <w:trHeight w:val="696"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c>
                <w:tcPr>
                  <w:tcW w:w="226" w:type="dxa"/>
                  <w:tcBorders/>
                  <w:vAlign w:val="bottom"/>
                </w:tcPr>
                <w:tbl>
                  <w:tblPr>
                    <w:tblW w:w="300" w:type="dxa"/>
                    <w:jc w:val="center"/>
                    <w:tblInd w:w="0" w:type="dxa"/>
                    <w:tblLayout w:type="fixed"/>
                    <w:tblCellMar>
                      <w:top w:w="0" w:type="dxa"/>
                      <w:left w:w="0" w:type="dxa"/>
                      <w:bottom w:w="0" w:type="dxa"/>
                      <w:right w:w="0" w:type="dxa"/>
                    </w:tblCellMar>
                    <w:tblLook w:firstRow="1" w:noVBand="1" w:lastRow="0" w:firstColumn="1" w:lastColumn="0" w:noHBand="0" w:val="04a0"/>
                  </w:tblPr>
                  <w:tblGrid>
                    <w:gridCol w:w="300"/>
                  </w:tblGrid>
                  <w:tr>
                    <w:trPr/>
                    <w:tc>
                      <w:tcPr>
                        <w:tcW w:w="300" w:type="dxa"/>
                        <w:tcBorders/>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r>
                  <w:tr>
                    <w:trPr>
                      <w:trHeight w:val="36" w:hRule="exact"/>
                    </w:trPr>
                    <w:tc>
                      <w:tcPr>
                        <w:tcW w:w="300" w:type="dxa"/>
                        <w:tcBorders/>
                        <w:shd w:color="auto" w:fill="C0D0C0" w:val="clear"/>
                        <w:vAlign w:val="bottom"/>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r>
                </w:p>
              </w:tc>
            </w:tr>
            <w:tr>
              <w:trPr/>
              <w:tc>
                <w:tcPr>
                  <w:tcW w:w="225"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28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7</w:t>
                  </w:r>
                </w:p>
              </w:tc>
              <w:tc>
                <w:tcPr>
                  <w:tcW w:w="288"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8</w:t>
                  </w:r>
                </w:p>
              </w:tc>
              <w:tc>
                <w:tcPr>
                  <w:tcW w:w="28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23</w:t>
                  </w:r>
                </w:p>
              </w:tc>
              <w:tc>
                <w:tcPr>
                  <w:tcW w:w="226"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w:t>
                  </w:r>
                </w:p>
              </w:tc>
            </w:tr>
            <w:tr>
              <w:trPr/>
              <w:tc>
                <w:tcPr>
                  <w:tcW w:w="225"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1</w:t>
                  </w:r>
                </w:p>
              </w:tc>
              <w:tc>
                <w:tcPr>
                  <w:tcW w:w="28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2</w:t>
                  </w:r>
                </w:p>
              </w:tc>
              <w:tc>
                <w:tcPr>
                  <w:tcW w:w="288"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3</w:t>
                  </w:r>
                </w:p>
              </w:tc>
              <w:tc>
                <w:tcPr>
                  <w:tcW w:w="287"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4</w:t>
                  </w:r>
                </w:p>
              </w:tc>
              <w:tc>
                <w:tcPr>
                  <w:tcW w:w="226" w:type="dxa"/>
                  <w:tcBorders/>
                  <w:shd w:color="auto" w:fill="E0E0E0" w:val="clear"/>
                  <w:vAlign w:val="center"/>
                </w:tcPr>
                <w:p>
                  <w:pPr>
                    <w:pStyle w:val="Normal"/>
                    <w:widowControl w:val="false"/>
                    <w:spacing w:lineRule="auto" w:line="240" w:before="0" w:after="0"/>
                    <w:jc w:val="center"/>
                    <w:rPr>
                      <w:rFonts w:ascii="Arial" w:hAnsi="Arial" w:eastAsia="Times New Roman" w:cs="Arial"/>
                      <w:sz w:val="21"/>
                      <w:szCs w:val="21"/>
                      <w:lang w:eastAsia="it-IT"/>
                    </w:rPr>
                  </w:pPr>
                  <w:r>
                    <w:rPr>
                      <w:rFonts w:eastAsia="Times New Roman" w:cs="Arial" w:ascii="Arial" w:hAnsi="Arial"/>
                      <w:sz w:val="21"/>
                      <w:szCs w:val="21"/>
                      <w:lang w:eastAsia="it-IT"/>
                    </w:rPr>
                    <w:t>5</w:t>
                  </w:r>
                </w:p>
              </w:tc>
            </w:tr>
          </w:tbl>
          <w:p>
            <w:pPr>
              <w:pStyle w:val="Normal"/>
              <w:widowControl w:val="false"/>
              <w:spacing w:lineRule="auto" w:line="240" w:before="0" w:after="0"/>
              <w:jc w:val="right"/>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c>
        <w:tc>
          <w:tcPr>
            <w:tcW w:w="96" w:type="dxa"/>
            <w:tcBorders/>
            <w:vAlign w:val="center"/>
          </w:tcPr>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c>
        <w:tc>
          <w:tcPr>
            <w:tcW w:w="5103" w:type="dxa"/>
            <w:tcBorders/>
          </w:tcPr>
          <w:p>
            <w:pPr>
              <w:pStyle w:val="Normal"/>
              <w:widowControl w:val="false"/>
              <w:spacing w:lineRule="auto" w:line="240" w:beforeAutospacing="1" w:afterAutospacing="1"/>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 </w:t>
            </w:r>
          </w:p>
          <w:tbl>
            <w:tblPr>
              <w:tblW w:w="5028" w:type="dxa"/>
              <w:jc w:val="left"/>
              <w:tblInd w:w="0" w:type="dxa"/>
              <w:tblLayout w:type="fixed"/>
              <w:tblCellMar>
                <w:top w:w="12" w:type="dxa"/>
                <w:left w:w="12" w:type="dxa"/>
                <w:bottom w:w="12" w:type="dxa"/>
                <w:right w:w="12" w:type="dxa"/>
              </w:tblCellMar>
              <w:tblLook w:firstRow="1" w:noVBand="1" w:lastRow="0" w:firstColumn="1" w:lastColumn="0" w:noHBand="0" w:val="04a0"/>
            </w:tblPr>
            <w:tblGrid>
              <w:gridCol w:w="5028"/>
            </w:tblGrid>
            <w:tr>
              <w:trPr/>
              <w:tc>
                <w:tcPr>
                  <w:tcW w:w="5028" w:type="dxa"/>
                  <w:tcBorders/>
                  <w:shd w:color="auto" w:fill="808080" w:val="clear"/>
                  <w:vAlign w:val="center"/>
                </w:tcPr>
                <w:tbl>
                  <w:tblPr>
                    <w:tblW w:w="5004"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5004"/>
                  </w:tblGrid>
                  <w:tr>
                    <w:trPr/>
                    <w:tc>
                      <w:tcPr>
                        <w:tcW w:w="5004" w:type="dxa"/>
                        <w:tcBorders/>
                        <w:shd w:color="auto" w:fill="F8F0F8" w:val="clear"/>
                        <w:vAlign w:val="center"/>
                      </w:tcPr>
                      <w:tbl>
                        <w:tblPr>
                          <w:tblW w:w="5004"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182"/>
                          <w:gridCol w:w="4821"/>
                        </w:tblGrid>
                        <w:tr>
                          <w:trPr/>
                          <w:tc>
                            <w:tcPr>
                              <w:tcW w:w="182" w:type="dxa"/>
                              <w:tcBorders/>
                              <w:shd w:color="auto" w:fill="C0D0C0" w:val="clear"/>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   </w:t>
                              </w:r>
                            </w:p>
                          </w:tc>
                          <w:tc>
                            <w:tcPr>
                              <w:tcW w:w="4821" w:type="dxa"/>
                              <w:tcBorders/>
                              <w:vAlign w:val="center"/>
                            </w:tcPr>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t>Percepisco che determinate scene violente presentano anche un risvolto comico?</w:t>
                              </w:r>
                            </w:p>
                          </w:tc>
                        </w:tr>
                      </w:tbl>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rPr>
                      <w:rFonts w:ascii="Arial" w:hAnsi="Arial" w:eastAsia="Times New Roman" w:cs="Arial"/>
                      <w:sz w:val="21"/>
                      <w:szCs w:val="21"/>
                      <w:lang w:eastAsia="it-IT"/>
                    </w:rPr>
                  </w:pPr>
                  <w:r>
                    <w:rPr>
                      <w:rFonts w:eastAsia="Times New Roman" w:cs="Arial" w:ascii="Arial" w:hAnsi="Arial"/>
                      <w:sz w:val="21"/>
                      <w:szCs w:val="21"/>
                      <w:lang w:eastAsia="it-IT"/>
                    </w:rPr>
                  </w:r>
                </w:p>
              </w:tc>
            </w:tr>
          </w:tbl>
          <w:p>
            <w:pPr>
              <w:pStyle w:val="Normal"/>
              <w:widowControl w:val="false"/>
              <w:spacing w:lineRule="auto" w:line="240" w:before="0" w:after="0"/>
              <w:jc w:val="both"/>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c>
      </w:tr>
    </w:tbl>
    <w:p>
      <w:pPr>
        <w:pStyle w:val="Normal"/>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p>
      <w:pPr>
        <w:pStyle w:val="Normal"/>
        <w:rPr>
          <w:rFonts w:ascii="Times New Roman" w:hAnsi="Times New Roman" w:eastAsia="Times New Roman" w:cs="Times New Roman"/>
          <w:b/>
          <w:b/>
          <w:color w:val="000000"/>
          <w:sz w:val="28"/>
          <w:szCs w:val="28"/>
          <w:lang w:eastAsia="it-IT"/>
        </w:rPr>
      </w:pPr>
      <w:r>
        <w:rPr>
          <w:rFonts w:eastAsia="Times New Roman" w:cs="Times New Roman" w:ascii="Times New Roman" w:hAnsi="Times New Roman"/>
          <w:b/>
          <w:color w:val="000000"/>
          <w:sz w:val="28"/>
          <w:szCs w:val="28"/>
          <w:lang w:eastAsia="it-IT"/>
        </w:rPr>
        <w:t>10.2 ANALISI BIVARIATA</w:t>
      </w:r>
    </w:p>
    <w:tbl>
      <w:tblPr>
        <w:tblW w:w="4500"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4500"/>
      </w:tblGrid>
      <w:tr>
        <w:trPr/>
        <w:tc>
          <w:tcPr>
            <w:tcW w:w="4500" w:type="dxa"/>
            <w:tcBorders/>
            <w:vAlign w:val="center"/>
          </w:tcPr>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Correlazione: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Sesso x Ti sei mai trovato in una situazione in cui hai aggredito/risposto ad un'aggressione fisica?</w:t>
            </w:r>
          </w:p>
        </w:tc>
      </w:tr>
    </w:tbl>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Casi=40. Correlazione (r) = 0.72. Significatività = </w:t>
      </w:r>
      <w:r>
        <w:rPr>
          <w:rFonts w:eastAsia="Times New Roman" w:cs="Arial" w:ascii="Arial" w:hAnsi="Arial"/>
          <w:b/>
          <w:bCs/>
          <w:color w:val="000000"/>
          <w:sz w:val="21"/>
          <w:szCs w:val="21"/>
          <w:lang w:eastAsia="it-IT"/>
        </w:rPr>
        <w:t>0</w:t>
      </w:r>
      <w:r>
        <w:rPr>
          <w:rFonts w:eastAsia="Times New Roman" w:cs="Arial" w:ascii="Arial" w:hAnsi="Arial"/>
          <w:color w:val="000000"/>
          <w:sz w:val="21"/>
          <w:szCs w:val="21"/>
          <w:lang w:eastAsia="it-IT"/>
        </w:rPr>
        <w:t>.</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retta di regressione è Y = 0.47 + 0.54 X</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bontà di adattamento è r</w:t>
      </w:r>
      <w:r>
        <w:rPr>
          <w:rFonts w:eastAsia="Times New Roman" w:cs="Arial" w:ascii="Arial" w:hAnsi="Arial"/>
          <w:color w:val="000000"/>
          <w:sz w:val="21"/>
          <w:szCs w:val="21"/>
          <w:vertAlign w:val="superscript"/>
          <w:lang w:eastAsia="it-IT"/>
        </w:rPr>
        <w:t>2</w:t>
      </w:r>
      <w:r>
        <w:rPr>
          <w:rFonts w:eastAsia="Times New Roman" w:cs="Arial" w:ascii="Arial" w:hAnsi="Arial"/>
          <w:color w:val="000000"/>
          <w:sz w:val="21"/>
          <w:szCs w:val="21"/>
          <w:lang w:eastAsia="it-IT"/>
        </w:rPr>
        <w:t> = 0.53</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bl>
      <w:tblPr>
        <w:tblW w:w="4500"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4500"/>
      </w:tblGrid>
      <w:tr>
        <w:trPr/>
        <w:tc>
          <w:tcPr>
            <w:tcW w:w="4500" w:type="dxa"/>
            <w:tcBorders/>
            <w:vAlign w:val="center"/>
          </w:tcPr>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Correlazione: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Quanti anni hai? x Hai mai offeso o alzato la voce con qualcuno?</w:t>
            </w:r>
          </w:p>
        </w:tc>
      </w:tr>
    </w:tbl>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Casi=40. Correlazione (r) = 0.62. Significatività = </w:t>
      </w:r>
      <w:r>
        <w:rPr>
          <w:rFonts w:eastAsia="Times New Roman" w:cs="Arial" w:ascii="Arial" w:hAnsi="Arial"/>
          <w:b/>
          <w:bCs/>
          <w:color w:val="000000"/>
          <w:sz w:val="21"/>
          <w:szCs w:val="21"/>
          <w:lang w:eastAsia="it-IT"/>
        </w:rPr>
        <w:t>0</w:t>
      </w:r>
      <w:r>
        <w:rPr>
          <w:rFonts w:eastAsia="Times New Roman" w:cs="Arial" w:ascii="Arial" w:hAnsi="Arial"/>
          <w:color w:val="000000"/>
          <w:sz w:val="21"/>
          <w:szCs w:val="21"/>
          <w:lang w:eastAsia="it-IT"/>
        </w:rPr>
        <w:t>.</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retta di regressione è Y = -2.09 + 0.19 X</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bontà di adattamento è r</w:t>
      </w:r>
      <w:r>
        <w:rPr>
          <w:rFonts w:eastAsia="Times New Roman" w:cs="Arial" w:ascii="Arial" w:hAnsi="Arial"/>
          <w:color w:val="000000"/>
          <w:sz w:val="21"/>
          <w:szCs w:val="21"/>
          <w:vertAlign w:val="superscript"/>
          <w:lang w:eastAsia="it-IT"/>
        </w:rPr>
        <w:t>2</w:t>
      </w:r>
      <w:r>
        <w:rPr>
          <w:rFonts w:eastAsia="Times New Roman" w:cs="Arial" w:ascii="Arial" w:hAnsi="Arial"/>
          <w:color w:val="000000"/>
          <w:sz w:val="21"/>
          <w:szCs w:val="21"/>
          <w:lang w:eastAsia="it-IT"/>
        </w:rPr>
        <w:t> = 0.38</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bl>
      <w:tblPr>
        <w:tblW w:w="4500"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4500"/>
      </w:tblGrid>
      <w:tr>
        <w:trPr/>
        <w:tc>
          <w:tcPr>
            <w:tcW w:w="4500" w:type="dxa"/>
            <w:tcBorders/>
            <w:vAlign w:val="center"/>
          </w:tcPr>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Correlazione: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In quale paese vivi? x Hai un rapporto sereno e sicuro con i tuoi compagni di scuola?</w:t>
            </w:r>
          </w:p>
        </w:tc>
      </w:tr>
    </w:tbl>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Casi=40. Correlazione (r) = 0.67. Significatività = </w:t>
      </w:r>
      <w:r>
        <w:rPr>
          <w:rFonts w:eastAsia="Times New Roman" w:cs="Arial" w:ascii="Arial" w:hAnsi="Arial"/>
          <w:b/>
          <w:bCs/>
          <w:color w:val="000000"/>
          <w:sz w:val="21"/>
          <w:szCs w:val="21"/>
          <w:lang w:eastAsia="it-IT"/>
        </w:rPr>
        <w:t>0</w:t>
      </w:r>
      <w:r>
        <w:rPr>
          <w:rFonts w:eastAsia="Times New Roman" w:cs="Arial" w:ascii="Arial" w:hAnsi="Arial"/>
          <w:color w:val="000000"/>
          <w:sz w:val="21"/>
          <w:szCs w:val="21"/>
          <w:lang w:eastAsia="it-IT"/>
        </w:rPr>
        <w:t>.</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retta di regressione è Y = 0.59 + 0.59 X</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bontà di adattamento è r</w:t>
      </w:r>
      <w:r>
        <w:rPr>
          <w:rFonts w:eastAsia="Times New Roman" w:cs="Arial" w:ascii="Arial" w:hAnsi="Arial"/>
          <w:color w:val="000000"/>
          <w:sz w:val="21"/>
          <w:szCs w:val="21"/>
          <w:vertAlign w:val="superscript"/>
          <w:lang w:eastAsia="it-IT"/>
        </w:rPr>
        <w:t>2</w:t>
      </w:r>
      <w:r>
        <w:rPr>
          <w:rFonts w:eastAsia="Times New Roman" w:cs="Arial" w:ascii="Arial" w:hAnsi="Arial"/>
          <w:color w:val="000000"/>
          <w:sz w:val="21"/>
          <w:szCs w:val="21"/>
          <w:lang w:eastAsia="it-IT"/>
        </w:rPr>
        <w:t> = 0.45</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r>
    </w:p>
    <w:tbl>
      <w:tblPr>
        <w:tblW w:w="4500"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4500"/>
      </w:tblGrid>
      <w:tr>
        <w:trPr/>
        <w:tc>
          <w:tcPr>
            <w:tcW w:w="4500" w:type="dxa"/>
            <w:tcBorders/>
            <w:vAlign w:val="center"/>
          </w:tcPr>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Correlazione: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Noto la condanna (allontanamento) o l'accettazione all'interno di un gruppo amicale di un ragazzo che effettua azioni violente verso gli altri? x Hai mai offeso o alzato la voce con qualcuno?</w:t>
            </w:r>
          </w:p>
        </w:tc>
      </w:tr>
    </w:tbl>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Casi=40. Correlazione (r) = 0.68. Significatività = </w:t>
      </w:r>
      <w:r>
        <w:rPr>
          <w:rFonts w:eastAsia="Times New Roman" w:cs="Arial" w:ascii="Arial" w:hAnsi="Arial"/>
          <w:b/>
          <w:bCs/>
          <w:color w:val="000000"/>
          <w:sz w:val="21"/>
          <w:szCs w:val="21"/>
          <w:lang w:eastAsia="it-IT"/>
        </w:rPr>
        <w:t>0</w:t>
      </w:r>
      <w:r>
        <w:rPr>
          <w:rFonts w:eastAsia="Times New Roman" w:cs="Arial" w:ascii="Arial" w:hAnsi="Arial"/>
          <w:color w:val="000000"/>
          <w:sz w:val="21"/>
          <w:szCs w:val="21"/>
          <w:lang w:eastAsia="it-IT"/>
        </w:rPr>
        <w:t>.</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retta di regressione è Y = 0.28 + 0.26 X</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bontà di adattamento è r</w:t>
      </w:r>
      <w:r>
        <w:rPr>
          <w:rFonts w:eastAsia="Times New Roman" w:cs="Arial" w:ascii="Arial" w:hAnsi="Arial"/>
          <w:color w:val="000000"/>
          <w:sz w:val="21"/>
          <w:szCs w:val="21"/>
          <w:vertAlign w:val="superscript"/>
          <w:lang w:eastAsia="it-IT"/>
        </w:rPr>
        <w:t>2</w:t>
      </w:r>
      <w:r>
        <w:rPr>
          <w:rFonts w:eastAsia="Times New Roman" w:cs="Arial" w:ascii="Arial" w:hAnsi="Arial"/>
          <w:color w:val="000000"/>
          <w:sz w:val="21"/>
          <w:szCs w:val="21"/>
          <w:lang w:eastAsia="it-IT"/>
        </w:rPr>
        <w:t> = 0.46</w:t>
      </w:r>
    </w:p>
    <w:p>
      <w:pPr>
        <w:pStyle w:val="Normal"/>
        <w:rPr>
          <w:rFonts w:ascii="Times New Roman" w:hAnsi="Times New Roman" w:eastAsia="Times New Roman" w:cs="Times New Roman"/>
          <w:color w:val="000000"/>
          <w:sz w:val="28"/>
          <w:szCs w:val="28"/>
          <w:lang w:eastAsia="it-IT"/>
        </w:rPr>
      </w:pPr>
      <w:r>
        <w:rPr>
          <w:rFonts w:eastAsia="Times New Roman" w:cs="Times New Roman" w:ascii="Times New Roman" w:hAnsi="Times New Roman"/>
          <w:color w:val="000000"/>
          <w:sz w:val="28"/>
          <w:szCs w:val="28"/>
          <w:lang w:eastAsia="it-IT"/>
        </w:rPr>
      </w:r>
    </w:p>
    <w:tbl>
      <w:tblPr>
        <w:tblW w:w="3600"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3600"/>
      </w:tblGrid>
      <w:tr>
        <w:trPr/>
        <w:tc>
          <w:tcPr>
            <w:tcW w:w="3600" w:type="dxa"/>
            <w:tcBorders/>
            <w:vAlign w:val="center"/>
          </w:tcPr>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Correlazione: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Percepisco se il comportamento violento del protagonista è legalmente punibile? x Ti sei mai trovato in una situazione in cui hai aggredito/risposto ad un'aggressione fisica?</w:t>
            </w:r>
          </w:p>
        </w:tc>
      </w:tr>
    </w:tbl>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Casi=40. Correlazione (r) = 0.83. Significatività = </w:t>
      </w:r>
      <w:r>
        <w:rPr>
          <w:rFonts w:eastAsia="Times New Roman" w:cs="Arial" w:ascii="Arial" w:hAnsi="Arial"/>
          <w:b/>
          <w:bCs/>
          <w:color w:val="000000"/>
          <w:sz w:val="21"/>
          <w:szCs w:val="21"/>
          <w:lang w:eastAsia="it-IT"/>
        </w:rPr>
        <w:t>0</w:t>
      </w:r>
      <w:r>
        <w:rPr>
          <w:rFonts w:eastAsia="Times New Roman" w:cs="Arial" w:ascii="Arial" w:hAnsi="Arial"/>
          <w:color w:val="000000"/>
          <w:sz w:val="21"/>
          <w:szCs w:val="21"/>
          <w:lang w:eastAsia="it-IT"/>
        </w:rPr>
        <w:t>.</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retta di regressione è Y = 0.18 + 0.37 X</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bontà di adattamento è r</w:t>
      </w:r>
      <w:r>
        <w:rPr>
          <w:rFonts w:eastAsia="Times New Roman" w:cs="Arial" w:ascii="Arial" w:hAnsi="Arial"/>
          <w:color w:val="000000"/>
          <w:sz w:val="21"/>
          <w:szCs w:val="21"/>
          <w:vertAlign w:val="superscript"/>
          <w:lang w:eastAsia="it-IT"/>
        </w:rPr>
        <w:t>2</w:t>
      </w:r>
      <w:r>
        <w:rPr>
          <w:rFonts w:eastAsia="Times New Roman" w:cs="Arial" w:ascii="Arial" w:hAnsi="Arial"/>
          <w:color w:val="000000"/>
          <w:sz w:val="21"/>
          <w:szCs w:val="21"/>
          <w:lang w:eastAsia="it-IT"/>
        </w:rPr>
        <w:t> = 0.7</w:t>
      </w:r>
    </w:p>
    <w:tbl>
      <w:tblPr>
        <w:tblW w:w="3600"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3600"/>
      </w:tblGrid>
      <w:tr>
        <w:trPr/>
        <w:tc>
          <w:tcPr>
            <w:tcW w:w="3600" w:type="dxa"/>
            <w:tcBorders/>
            <w:vAlign w:val="center"/>
          </w:tcPr>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Correlazione: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Mi sento realmente coinvolto nelle scene sentimentalmente e moralmente? x Hai un rapporto sereno e sicuro con i tuoi compagni di scuola?</w:t>
            </w:r>
          </w:p>
        </w:tc>
      </w:tr>
    </w:tbl>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Casi=40. Correlazione (r) = 0.58. Significatività = </w:t>
      </w:r>
      <w:r>
        <w:rPr>
          <w:rFonts w:eastAsia="Times New Roman" w:cs="Arial" w:ascii="Arial" w:hAnsi="Arial"/>
          <w:b/>
          <w:bCs/>
          <w:color w:val="000000"/>
          <w:sz w:val="21"/>
          <w:szCs w:val="21"/>
          <w:lang w:eastAsia="it-IT"/>
        </w:rPr>
        <w:t>0</w:t>
      </w:r>
      <w:r>
        <w:rPr>
          <w:rFonts w:eastAsia="Times New Roman" w:cs="Arial" w:ascii="Arial" w:hAnsi="Arial"/>
          <w:color w:val="000000"/>
          <w:sz w:val="21"/>
          <w:szCs w:val="21"/>
          <w:lang w:eastAsia="it-IT"/>
        </w:rPr>
        <w:t>.</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retta di regressione è Y = 0.51 + 0.21 X</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bontà di adattamento è r</w:t>
      </w:r>
      <w:r>
        <w:rPr>
          <w:rFonts w:eastAsia="Times New Roman" w:cs="Arial" w:ascii="Arial" w:hAnsi="Arial"/>
          <w:color w:val="000000"/>
          <w:sz w:val="21"/>
          <w:szCs w:val="21"/>
          <w:vertAlign w:val="superscript"/>
          <w:lang w:eastAsia="it-IT"/>
        </w:rPr>
        <w:t>2</w:t>
      </w:r>
      <w:r>
        <w:rPr>
          <w:rFonts w:eastAsia="Times New Roman" w:cs="Arial" w:ascii="Arial" w:hAnsi="Arial"/>
          <w:color w:val="000000"/>
          <w:sz w:val="21"/>
          <w:szCs w:val="21"/>
          <w:lang w:eastAsia="it-IT"/>
        </w:rPr>
        <w:t> = 0.33</w:t>
      </w:r>
    </w:p>
    <w:p>
      <w:pPr>
        <w:pStyle w:val="Normal"/>
        <w:rPr>
          <w:rFonts w:ascii="Calibri" w:hAnsi="Calibri" w:eastAsia="Calibri" w:cs="Times New Roman"/>
        </w:rPr>
      </w:pPr>
      <w:r>
        <w:rPr>
          <w:rFonts w:eastAsia="Calibri" w:cs="Times New Roman"/>
        </w:rPr>
      </w:r>
    </w:p>
    <w:tbl>
      <w:tblPr>
        <w:tblW w:w="3600"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3600"/>
      </w:tblGrid>
      <w:tr>
        <w:trPr/>
        <w:tc>
          <w:tcPr>
            <w:tcW w:w="3600" w:type="dxa"/>
            <w:tcBorders/>
            <w:vAlign w:val="center"/>
          </w:tcPr>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Correlazione: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Percepisco gli stati d'animo dei protagonisti? x Hai un rapporto conflittuale con i tuoi compagni di scuola?</w:t>
            </w:r>
          </w:p>
        </w:tc>
      </w:tr>
    </w:tbl>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Casi=40. Correlazione (r) = 0.65. Significatività = </w:t>
      </w:r>
      <w:r>
        <w:rPr>
          <w:rFonts w:eastAsia="Times New Roman" w:cs="Arial" w:ascii="Arial" w:hAnsi="Arial"/>
          <w:b/>
          <w:bCs/>
          <w:color w:val="000000"/>
          <w:sz w:val="21"/>
          <w:szCs w:val="21"/>
          <w:lang w:eastAsia="it-IT"/>
        </w:rPr>
        <w:t>0</w:t>
      </w:r>
      <w:r>
        <w:rPr>
          <w:rFonts w:eastAsia="Times New Roman" w:cs="Arial" w:ascii="Arial" w:hAnsi="Arial"/>
          <w:color w:val="000000"/>
          <w:sz w:val="21"/>
          <w:szCs w:val="21"/>
          <w:lang w:eastAsia="it-IT"/>
        </w:rPr>
        <w:t>.</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retta di regressione è Y = 0.41 + 0.31 X</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bontà di adattamento è r</w:t>
      </w:r>
      <w:r>
        <w:rPr>
          <w:rFonts w:eastAsia="Times New Roman" w:cs="Arial" w:ascii="Arial" w:hAnsi="Arial"/>
          <w:color w:val="000000"/>
          <w:sz w:val="21"/>
          <w:szCs w:val="21"/>
          <w:vertAlign w:val="superscript"/>
          <w:lang w:eastAsia="it-IT"/>
        </w:rPr>
        <w:t>2</w:t>
      </w:r>
      <w:r>
        <w:rPr>
          <w:rFonts w:eastAsia="Times New Roman" w:cs="Arial" w:ascii="Arial" w:hAnsi="Arial"/>
          <w:color w:val="000000"/>
          <w:sz w:val="21"/>
          <w:szCs w:val="21"/>
          <w:lang w:eastAsia="it-IT"/>
        </w:rPr>
        <w:t> = 0.42</w:t>
      </w:r>
    </w:p>
    <w:tbl>
      <w:tblPr>
        <w:tblW w:w="3600"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3600"/>
      </w:tblGrid>
      <w:tr>
        <w:trPr/>
        <w:tc>
          <w:tcPr>
            <w:tcW w:w="3600" w:type="dxa"/>
            <w:tcBorders/>
            <w:vAlign w:val="center"/>
          </w:tcPr>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Correlazione: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Vengono utilizzate delle armi nelle scene di violenza? x Senti che il tuo intervento sia necessario per aiutare uno o più componenti della tua comunità?</w:t>
            </w:r>
          </w:p>
        </w:tc>
      </w:tr>
    </w:tbl>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Casi=40. Correlazione (r) = 0.56. Significatività = </w:t>
      </w:r>
      <w:r>
        <w:rPr>
          <w:rFonts w:eastAsia="Times New Roman" w:cs="Arial" w:ascii="Arial" w:hAnsi="Arial"/>
          <w:b/>
          <w:bCs/>
          <w:color w:val="000000"/>
          <w:sz w:val="21"/>
          <w:szCs w:val="21"/>
          <w:lang w:eastAsia="it-IT"/>
        </w:rPr>
        <w:t>0</w:t>
      </w:r>
      <w:r>
        <w:rPr>
          <w:rFonts w:eastAsia="Times New Roman" w:cs="Arial" w:ascii="Arial" w:hAnsi="Arial"/>
          <w:color w:val="000000"/>
          <w:sz w:val="21"/>
          <w:szCs w:val="21"/>
          <w:lang w:eastAsia="it-IT"/>
        </w:rPr>
        <w:t>.</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retta di regressione è Y = 0.46 + 0.24 X</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bontà di adattamento è r</w:t>
      </w:r>
      <w:r>
        <w:rPr>
          <w:rFonts w:eastAsia="Times New Roman" w:cs="Arial" w:ascii="Arial" w:hAnsi="Arial"/>
          <w:color w:val="000000"/>
          <w:sz w:val="21"/>
          <w:szCs w:val="21"/>
          <w:vertAlign w:val="superscript"/>
          <w:lang w:eastAsia="it-IT"/>
        </w:rPr>
        <w:t>2</w:t>
      </w:r>
      <w:r>
        <w:rPr>
          <w:rFonts w:eastAsia="Times New Roman" w:cs="Arial" w:ascii="Arial" w:hAnsi="Arial"/>
          <w:color w:val="000000"/>
          <w:sz w:val="21"/>
          <w:szCs w:val="21"/>
          <w:lang w:eastAsia="it-IT"/>
        </w:rPr>
        <w:t> = 0.31</w:t>
      </w:r>
    </w:p>
    <w:tbl>
      <w:tblPr>
        <w:tblW w:w="9638"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9592"/>
        <w:gridCol w:w="45"/>
      </w:tblGrid>
      <w:tr>
        <w:trPr/>
        <w:tc>
          <w:tcPr>
            <w:tcW w:w="9592" w:type="dxa"/>
            <w:tcBorders/>
          </w:tcPr>
          <w:p>
            <w:pPr>
              <w:pStyle w:val="Normal"/>
              <w:widowControl w:val="false"/>
              <w:spacing w:lineRule="auto" w:line="240" w:before="0" w:after="0"/>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tc>
        <w:tc>
          <w:tcPr>
            <w:tcW w:w="45" w:type="dxa"/>
            <w:tcBorders/>
          </w:tcPr>
          <w:p>
            <w:pPr>
              <w:pStyle w:val="Normal"/>
              <w:widowControl w:val="false"/>
              <w:spacing w:before="0" w:after="160"/>
              <w:rPr/>
            </w:pPr>
            <w:r>
              <w:rPr/>
            </w:r>
          </w:p>
        </w:tc>
      </w:tr>
      <w:tr>
        <w:trPr/>
        <w:tc>
          <w:tcPr>
            <w:tcW w:w="9637" w:type="dxa"/>
            <w:gridSpan w:val="2"/>
            <w:tcBorders/>
            <w:vAlign w:val="center"/>
          </w:tcPr>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Correlazione: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Percepisco che determinate scene violente presentano anche un risvolto comico? x Reputi importante rispettabile il ruolo degli insegnanti?</w:t>
            </w:r>
          </w:p>
        </w:tc>
      </w:tr>
    </w:tbl>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Casi=40. Correlazione (r) = 0.58. Significatività = </w:t>
      </w:r>
      <w:r>
        <w:rPr>
          <w:rFonts w:eastAsia="Times New Roman" w:cs="Arial" w:ascii="Arial" w:hAnsi="Arial"/>
          <w:b/>
          <w:bCs/>
          <w:color w:val="000000"/>
          <w:sz w:val="21"/>
          <w:szCs w:val="21"/>
          <w:lang w:eastAsia="it-IT"/>
        </w:rPr>
        <w:t>0</w:t>
      </w:r>
      <w:r>
        <w:rPr>
          <w:rFonts w:eastAsia="Times New Roman" w:cs="Arial" w:ascii="Arial" w:hAnsi="Arial"/>
          <w:color w:val="000000"/>
          <w:sz w:val="21"/>
          <w:szCs w:val="21"/>
          <w:lang w:eastAsia="it-IT"/>
        </w:rPr>
        <w:t>.</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retta di regressione è Y = 0.29 + 0.32 X</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bontà di adattamento è r</w:t>
      </w:r>
      <w:r>
        <w:rPr>
          <w:rFonts w:eastAsia="Times New Roman" w:cs="Arial" w:ascii="Arial" w:hAnsi="Arial"/>
          <w:color w:val="000000"/>
          <w:sz w:val="21"/>
          <w:szCs w:val="21"/>
          <w:vertAlign w:val="superscript"/>
          <w:lang w:eastAsia="it-IT"/>
        </w:rPr>
        <w:t>2</w:t>
      </w:r>
      <w:r>
        <w:rPr>
          <w:rFonts w:eastAsia="Times New Roman" w:cs="Arial" w:ascii="Arial" w:hAnsi="Arial"/>
          <w:color w:val="000000"/>
          <w:sz w:val="21"/>
          <w:szCs w:val="21"/>
          <w:lang w:eastAsia="it-IT"/>
        </w:rPr>
        <w:t> = 0.34</w:t>
      </w:r>
    </w:p>
    <w:tbl>
      <w:tblPr>
        <w:tblW w:w="3600"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3600"/>
      </w:tblGrid>
      <w:tr>
        <w:trPr/>
        <w:tc>
          <w:tcPr>
            <w:tcW w:w="3600" w:type="dxa"/>
            <w:tcBorders/>
            <w:vAlign w:val="center"/>
          </w:tcPr>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r>
          </w:p>
          <w:p>
            <w:pPr>
              <w:pStyle w:val="Normal"/>
              <w:widowControl w:val="false"/>
              <w:spacing w:lineRule="auto" w:line="240" w:before="0" w:after="0"/>
              <w:rPr>
                <w:rFonts w:ascii="Arial" w:hAnsi="Arial" w:eastAsia="Times New Roman" w:cs="Arial"/>
                <w:b/>
                <w:b/>
                <w:bCs/>
                <w:color w:val="000000"/>
                <w:sz w:val="21"/>
                <w:szCs w:val="21"/>
                <w:lang w:eastAsia="it-IT"/>
              </w:rPr>
            </w:pPr>
            <w:r>
              <w:rPr>
                <w:rFonts w:eastAsia="Times New Roman" w:cs="Arial" w:ascii="Arial" w:hAnsi="Arial"/>
                <w:b/>
                <w:bCs/>
                <w:color w:val="000000"/>
                <w:sz w:val="21"/>
                <w:szCs w:val="21"/>
                <w:lang w:eastAsia="it-IT"/>
              </w:rPr>
              <w:t>Correlazione:</w:t>
            </w:r>
          </w:p>
          <w:p>
            <w:pPr>
              <w:pStyle w:val="Normal"/>
              <w:widowControl w:val="false"/>
              <w:spacing w:lineRule="auto" w:line="240" w:before="0" w:after="0"/>
              <w:rPr>
                <w:rFonts w:ascii="Arial" w:hAnsi="Arial" w:eastAsia="Times New Roman" w:cs="Arial"/>
                <w:color w:val="000000"/>
                <w:sz w:val="21"/>
                <w:szCs w:val="21"/>
                <w:lang w:eastAsia="it-IT"/>
              </w:rPr>
            </w:pPr>
            <w:r>
              <w:rPr>
                <w:rFonts w:eastAsia="Times New Roman" w:cs="Arial" w:ascii="Arial" w:hAnsi="Arial"/>
                <w:b/>
                <w:bCs/>
                <w:color w:val="000000"/>
                <w:sz w:val="21"/>
                <w:szCs w:val="21"/>
                <w:lang w:eastAsia="it-IT"/>
              </w:rPr>
              <w:t>Percepisco che determinate scene violente presentano anche un risvolto comico? x Reputi i tuoi genitori come modello/guida da seguire?</w:t>
            </w:r>
          </w:p>
        </w:tc>
      </w:tr>
    </w:tbl>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Casi=40. Correlazione (r) = 0.45. Significatività = </w:t>
      </w:r>
      <w:r>
        <w:rPr>
          <w:rFonts w:eastAsia="Times New Roman" w:cs="Arial" w:ascii="Arial" w:hAnsi="Arial"/>
          <w:b/>
          <w:bCs/>
          <w:color w:val="000000"/>
          <w:sz w:val="21"/>
          <w:szCs w:val="21"/>
          <w:lang w:eastAsia="it-IT"/>
        </w:rPr>
        <w:t>0.004</w:t>
      </w:r>
      <w:r>
        <w:rPr>
          <w:rFonts w:eastAsia="Times New Roman" w:cs="Arial" w:ascii="Arial" w:hAnsi="Arial"/>
          <w:color w:val="000000"/>
          <w:sz w:val="21"/>
          <w:szCs w:val="21"/>
          <w:lang w:eastAsia="it-IT"/>
        </w:rPr>
        <w:t>.</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retta di regressione è Y = 0.5 + 0.22 X</w:t>
      </w:r>
    </w:p>
    <w:p>
      <w:pPr>
        <w:pStyle w:val="Normal"/>
        <w:spacing w:lineRule="auto" w:line="240" w:beforeAutospacing="1" w:afterAutospacing="1"/>
        <w:rPr>
          <w:rFonts w:ascii="Arial" w:hAnsi="Arial" w:eastAsia="Times New Roman" w:cs="Arial"/>
          <w:color w:val="000000"/>
          <w:sz w:val="21"/>
          <w:szCs w:val="21"/>
          <w:lang w:eastAsia="it-IT"/>
        </w:rPr>
      </w:pPr>
      <w:r>
        <w:rPr>
          <w:rFonts w:eastAsia="Times New Roman" w:cs="Arial" w:ascii="Arial" w:hAnsi="Arial"/>
          <w:color w:val="000000"/>
          <w:sz w:val="21"/>
          <w:szCs w:val="21"/>
          <w:lang w:eastAsia="it-IT"/>
        </w:rPr>
        <w:t>La bontà di adattamento è r</w:t>
      </w:r>
      <w:r>
        <w:rPr>
          <w:rFonts w:eastAsia="Times New Roman" w:cs="Arial" w:ascii="Arial" w:hAnsi="Arial"/>
          <w:color w:val="000000"/>
          <w:sz w:val="21"/>
          <w:szCs w:val="21"/>
          <w:vertAlign w:val="superscript"/>
          <w:lang w:eastAsia="it-IT"/>
        </w:rPr>
        <w:t>2</w:t>
      </w:r>
      <w:r>
        <w:rPr>
          <w:rFonts w:eastAsia="Times New Roman" w:cs="Arial" w:ascii="Arial" w:hAnsi="Arial"/>
          <w:color w:val="000000"/>
          <w:sz w:val="21"/>
          <w:szCs w:val="21"/>
          <w:lang w:eastAsia="it-IT"/>
        </w:rPr>
        <w:t> = 0.21</w:t>
      </w:r>
    </w:p>
    <w:p>
      <w:pPr>
        <w:pStyle w:val="Normal"/>
        <w:ind w:left="360" w:hanging="0"/>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b/>
          <w:b/>
          <w:bCs/>
          <w:sz w:val="28"/>
          <w:szCs w:val="28"/>
        </w:rPr>
      </w:pPr>
      <w:r>
        <w:rPr>
          <w:rFonts w:cs="Times New Roman" w:ascii="Times New Roman" w:hAnsi="Times New Roman"/>
          <w:b/>
          <w:bCs/>
          <w:sz w:val="28"/>
          <w:szCs w:val="28"/>
        </w:rPr>
      </w:r>
    </w:p>
    <w:p>
      <w:pPr>
        <w:pStyle w:val="Normal"/>
        <w:rPr>
          <w:rFonts w:ascii="Times New Roman" w:hAnsi="Times New Roman" w:cs="Times New Roman"/>
          <w:b/>
          <w:b/>
          <w:bCs/>
          <w:sz w:val="28"/>
          <w:szCs w:val="28"/>
        </w:rPr>
      </w:pPr>
      <w:r>
        <w:rPr>
          <w:rFonts w:cs="Times New Roman" w:ascii="Times New Roman" w:hAnsi="Times New Roman"/>
          <w:b/>
          <w:bCs/>
          <w:sz w:val="28"/>
          <w:szCs w:val="28"/>
        </w:rPr>
      </w:r>
    </w:p>
    <w:p>
      <w:pPr>
        <w:pStyle w:val="Normal"/>
        <w:rPr>
          <w:rFonts w:ascii="Times New Roman" w:hAnsi="Times New Roman" w:cs="Times New Roman"/>
          <w:b/>
          <w:b/>
          <w:bCs/>
          <w:sz w:val="28"/>
          <w:szCs w:val="28"/>
        </w:rPr>
      </w:pPr>
      <w:r>
        <w:rPr>
          <w:rFonts w:cs="Times New Roman" w:ascii="Times New Roman" w:hAnsi="Times New Roman"/>
          <w:b/>
          <w:bCs/>
          <w:sz w:val="28"/>
          <w:szCs w:val="28"/>
        </w:rPr>
        <w:t>11. CONTROLLO DELLE IPOTESI E INTERPRETAZIONE DEI RISULTATI:</w:t>
      </w:r>
    </w:p>
    <w:p>
      <w:pPr>
        <w:pStyle w:val="Normal"/>
        <w:rPr>
          <w:rFonts w:ascii="Times New Roman" w:hAnsi="Times New Roman" w:cs="Times New Roman"/>
          <w:sz w:val="28"/>
          <w:szCs w:val="28"/>
        </w:rPr>
      </w:pPr>
      <w:r>
        <w:rPr>
          <w:rFonts w:cs="Times New Roman" w:ascii="Times New Roman" w:hAnsi="Times New Roman"/>
          <w:sz w:val="28"/>
          <w:szCs w:val="28"/>
        </w:rPr>
        <w:t>In seguito ai risultati ottenuti dall’analisi bivariata emergono tali dati:</w:t>
      </w:r>
    </w:p>
    <w:p>
      <w:pPr>
        <w:pStyle w:val="ListParagraph"/>
        <w:numPr>
          <w:ilvl w:val="0"/>
          <w:numId w:val="2"/>
        </w:numPr>
        <w:jc w:val="both"/>
        <w:rPr>
          <w:rFonts w:ascii="Times New Roman" w:hAnsi="Times New Roman" w:cs="Times New Roman"/>
          <w:sz w:val="28"/>
          <w:szCs w:val="28"/>
        </w:rPr>
      </w:pPr>
      <w:r>
        <w:rPr>
          <w:rFonts w:cs="Times New Roman" w:ascii="Times New Roman" w:hAnsi="Times New Roman"/>
          <w:sz w:val="28"/>
          <w:szCs w:val="28"/>
        </w:rPr>
        <w:t>Coefficiente di correlazione: sempre positivo, dimostrando perciò una relazione diretta, eccetto nella correlazione che prevede le domande “quanti anni hai?” e “hai mai offeso o alzato la voce con qualcuno?” dove notiamo una relazione inversa</w:t>
      </w:r>
    </w:p>
    <w:p>
      <w:pPr>
        <w:pStyle w:val="ListParagraph"/>
        <w:numPr>
          <w:ilvl w:val="0"/>
          <w:numId w:val="2"/>
        </w:numPr>
        <w:jc w:val="both"/>
        <w:rPr>
          <w:rFonts w:ascii="Times New Roman" w:hAnsi="Times New Roman" w:cs="Times New Roman"/>
          <w:sz w:val="28"/>
          <w:szCs w:val="28"/>
        </w:rPr>
      </w:pPr>
      <w:r>
        <w:rPr>
          <w:rFonts w:cs="Times New Roman" w:ascii="Times New Roman" w:hAnsi="Times New Roman"/>
          <w:sz w:val="28"/>
          <w:szCs w:val="28"/>
        </w:rPr>
        <w:t xml:space="preserve">Coefficiente di bontà di adattamento: sempre vicino a 0 (relazione debole), tranne nel caso di correlazione tra “sesso” e “ti sei mai trovato in una situazione in cui hai aggredito/risposto ad un’aggressione fisica?”, dove si rileva un coefficiente di bontà di adattamento pari a 0.53, quindi più vicino a 1 (relazione forte). </w:t>
      </w:r>
    </w:p>
    <w:p>
      <w:pPr>
        <w:pStyle w:val="ListParagraph"/>
        <w:numPr>
          <w:ilvl w:val="0"/>
          <w:numId w:val="2"/>
        </w:numPr>
        <w:jc w:val="both"/>
        <w:rPr>
          <w:rFonts w:ascii="Times New Roman" w:hAnsi="Times New Roman" w:cs="Times New Roman"/>
          <w:sz w:val="28"/>
          <w:szCs w:val="28"/>
        </w:rPr>
      </w:pPr>
      <w:r>
        <w:rPr>
          <w:rFonts w:cs="Times New Roman" w:ascii="Times New Roman" w:hAnsi="Times New Roman"/>
          <w:sz w:val="28"/>
          <w:szCs w:val="28"/>
        </w:rPr>
        <w:t xml:space="preserve">Significatività: sempre uguale a 0, eccetto la correlazione tra “percepisco che determinate scene violente presentano anche un risvolto comico?” e “reputi i tuoi genitori come modello/guida da seguire?” in cui rileviamo significatività pari a 0.004. </w:t>
      </w:r>
    </w:p>
    <w:p>
      <w:pPr>
        <w:pStyle w:val="Normal"/>
        <w:ind w:left="360" w:hanging="0"/>
        <w:jc w:val="both"/>
        <w:rPr>
          <w:rFonts w:ascii="Times New Roman" w:hAnsi="Times New Roman" w:cs="Times New Roman"/>
          <w:sz w:val="28"/>
          <w:szCs w:val="28"/>
        </w:rPr>
      </w:pPr>
      <w:r>
        <w:rPr>
          <w:rFonts w:cs="Times New Roman" w:ascii="Times New Roman" w:hAnsi="Times New Roman"/>
          <w:sz w:val="28"/>
          <w:szCs w:val="28"/>
        </w:rPr>
      </w:r>
    </w:p>
    <w:p>
      <w:pPr>
        <w:pStyle w:val="Normal"/>
        <w:ind w:left="360" w:hanging="0"/>
        <w:jc w:val="both"/>
        <w:rPr>
          <w:rFonts w:ascii="Times New Roman" w:hAnsi="Times New Roman" w:cs="Times New Roman"/>
          <w:b/>
          <w:b/>
          <w:bCs/>
          <w:sz w:val="28"/>
          <w:szCs w:val="28"/>
        </w:rPr>
      </w:pPr>
      <w:r>
        <w:rPr>
          <w:rFonts w:cs="Times New Roman" w:ascii="Times New Roman" w:hAnsi="Times New Roman"/>
          <w:b/>
          <w:bCs/>
          <w:sz w:val="28"/>
          <w:szCs w:val="28"/>
        </w:rPr>
        <w:t xml:space="preserve">12. AUTORIFLESSIONE </w:t>
      </w:r>
    </w:p>
    <w:p>
      <w:pPr>
        <w:pStyle w:val="Normal"/>
        <w:ind w:left="360" w:hanging="0"/>
        <w:jc w:val="both"/>
        <w:rPr>
          <w:rFonts w:ascii="Times New Roman" w:hAnsi="Times New Roman" w:cs="Times New Roman"/>
          <w:sz w:val="28"/>
          <w:szCs w:val="28"/>
        </w:rPr>
      </w:pPr>
      <w:r>
        <w:rPr>
          <w:rFonts w:cs="Times New Roman" w:ascii="Times New Roman" w:hAnsi="Times New Roman"/>
          <w:sz w:val="28"/>
          <w:szCs w:val="28"/>
        </w:rPr>
        <w:t>Grazie a questo progetto abbiamo svolto per la prima volta una ricerca empirica e sistematica imparando ad utilizzare una serie di step e procedure fondamentali, utili ad analizzare la realtà. Per condurre la nostra ricerca ci siamo attenute alle indicazioni e alle esercitazioni presenti sulla piattaforma “edurete”, utilizzando quest’ultima come una risorsa importante a cui affidarci.</w:t>
      </w:r>
    </w:p>
    <w:p>
      <w:pPr>
        <w:pStyle w:val="Normal"/>
        <w:ind w:left="360" w:hanging="0"/>
        <w:jc w:val="both"/>
        <w:rPr>
          <w:rFonts w:ascii="Times New Roman" w:hAnsi="Times New Roman" w:cs="Times New Roman"/>
          <w:sz w:val="28"/>
          <w:szCs w:val="28"/>
        </w:rPr>
      </w:pPr>
      <w:r>
        <w:rPr>
          <w:rFonts w:cs="Times New Roman" w:ascii="Times New Roman" w:hAnsi="Times New Roman"/>
          <w:sz w:val="28"/>
          <w:szCs w:val="28"/>
        </w:rPr>
        <w:t xml:space="preserve">Il tema che abbiamo scelto tratta di un argomento molto attuale nella società odierna, dove la visione di serie tv violente è all’ordine del giorno nelle case nelle quali la maggior parte delle famiglie, possiede una smart tv con piattaforme streaming come netflix, amazon, sky ecc.  Ci siamo poste come interrogativo se le serie tv violente influiscano realmente sui comportamenti e le morali degli adolescenti. Per comprendere meglio tale relazione, ci siamo avvalse di un articolo da noi scelto inerente e abbiamo deciso di somministrare un questionario alla fascia d’età evidenziata all’interno della nostra ipotesi. </w:t>
      </w:r>
    </w:p>
    <w:p>
      <w:pPr>
        <w:pStyle w:val="Normal"/>
        <w:ind w:left="360" w:hanging="0"/>
        <w:jc w:val="both"/>
        <w:rPr>
          <w:rFonts w:ascii="Times New Roman" w:hAnsi="Times New Roman" w:cs="Times New Roman"/>
          <w:sz w:val="28"/>
          <w:szCs w:val="28"/>
        </w:rPr>
      </w:pPr>
      <w:r>
        <w:rPr>
          <w:rFonts w:cs="Times New Roman" w:ascii="Times New Roman" w:hAnsi="Times New Roman"/>
          <w:sz w:val="28"/>
          <w:szCs w:val="28"/>
        </w:rPr>
        <w:t xml:space="preserve">Durante le fasi del nostro lavoro, spesso, ci siamo ritrovate a dover tornare sui nostri passi per soffermarci meglio sugli obiettivi prefissati e centrare, man mano, le tecniche suggerite per condurre al meglio la nostra ricerca e, infine, poter analizzarne i risultati. Una volta terminate le analisi dei dati siamo giunte alla conclusione che l’esistenza di una comprovata relazione tra serie tv violente e comportamenti aggressivi può esistere, in quanto esistono legami significativi tra le domande del nostro questionario. È da ricordare, infine, che tale tematica è tutt’oggi oggetto di studio di tanti professionisti che sovente si trovano ancora in disaccordo sulle teorie.  </w:t>
      </w:r>
    </w:p>
    <w:p>
      <w:pPr>
        <w:pStyle w:val="Normal"/>
        <w:ind w:left="360" w:hanging="0"/>
        <w:jc w:val="both"/>
        <w:rPr>
          <w:rFonts w:ascii="Times New Roman" w:hAnsi="Times New Roman" w:cs="Times New Roman"/>
          <w:sz w:val="28"/>
          <w:szCs w:val="28"/>
        </w:rPr>
      </w:pPr>
      <w:r>
        <w:rPr>
          <w:rFonts w:cs="Times New Roman" w:ascii="Times New Roman" w:hAnsi="Times New Roman"/>
          <w:sz w:val="28"/>
          <w:szCs w:val="28"/>
        </w:rPr>
      </w:r>
    </w:p>
    <w:p>
      <w:pPr>
        <w:pStyle w:val="Normal"/>
        <w:ind w:left="360" w:hanging="0"/>
        <w:jc w:val="both"/>
        <w:rPr>
          <w:rFonts w:ascii="Times New Roman" w:hAnsi="Times New Roman" w:cs="Times New Roman"/>
          <w:sz w:val="28"/>
          <w:szCs w:val="28"/>
        </w:rPr>
      </w:pPr>
      <w:r>
        <w:rPr>
          <w:rFonts w:cs="Times New Roman" w:ascii="Times New Roman" w:hAnsi="Times New Roman"/>
          <w:sz w:val="28"/>
          <w:szCs w:val="28"/>
        </w:rPr>
      </w:r>
    </w:p>
    <w:p>
      <w:pPr>
        <w:pStyle w:val="Normal"/>
        <w:ind w:left="360" w:hanging="0"/>
        <w:jc w:val="both"/>
        <w:rPr>
          <w:rFonts w:ascii="Times New Roman" w:hAnsi="Times New Roman" w:cs="Times New Roman"/>
          <w:sz w:val="28"/>
          <w:szCs w:val="28"/>
        </w:rPr>
      </w:pPr>
      <w:r>
        <w:rPr>
          <w:rFonts w:cs="Times New Roman" w:ascii="Times New Roman" w:hAnsi="Times New Roman"/>
          <w:sz w:val="28"/>
          <w:szCs w:val="28"/>
        </w:rPr>
      </w:r>
    </w:p>
    <w:p>
      <w:pPr>
        <w:pStyle w:val="Normal"/>
        <w:ind w:left="360" w:hanging="0"/>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b/>
          <w:b/>
          <w:sz w:val="28"/>
          <w:szCs w:val="28"/>
        </w:rPr>
      </w:pPr>
      <w:r>
        <w:rPr>
          <w:rFonts w:cs="Times New Roman" w:ascii="Times New Roman" w:hAnsi="Times New Roman"/>
          <w:b/>
          <w:sz w:val="28"/>
          <w:szCs w:val="28"/>
        </w:rPr>
      </w:r>
    </w:p>
    <w:p>
      <w:pPr>
        <w:pStyle w:val="Normal"/>
        <w:ind w:left="360" w:hanging="0"/>
        <w:jc w:val="both"/>
        <w:rPr>
          <w:rFonts w:ascii="Times New Roman" w:hAnsi="Times New Roman" w:cs="Times New Roman"/>
          <w:b/>
          <w:b/>
          <w:sz w:val="28"/>
          <w:szCs w:val="28"/>
        </w:rPr>
      </w:pPr>
      <w:r>
        <w:rPr>
          <w:rFonts w:cs="Times New Roman" w:ascii="Times New Roman" w:hAnsi="Times New Roman"/>
          <w:b/>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spacing w:before="0" w:after="160"/>
        <w:rPr>
          <w:rFonts w:ascii="Times New Roman" w:hAnsi="Times New Roman" w:cs="Times New Roman"/>
          <w:sz w:val="28"/>
          <w:szCs w:val="28"/>
        </w:rPr>
      </w:pPr>
      <w:r>
        <w:rPr/>
      </w:r>
    </w:p>
    <w:sectPr>
      <w:type w:val="nextPage"/>
      <w:pgSz w:w="11906" w:h="16838"/>
      <w:pgMar w:left="1134" w:right="1134" w:header="0" w:top="1417"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swiss"/>
    <w:pitch w:val="variable"/>
  </w:font>
  <w:font w:name="Arial">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64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94b"/>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character" w:styleId="DefaultParagraphFont" w:default="1">
    <w:name w:val="Default Paragraph Font"/>
    <w:uiPriority w:val="1"/>
    <w:semiHidden/>
    <w:unhideWhenUsed/>
    <w:qFormat/>
    <w:rPr/>
  </w:style>
  <w:style w:type="character" w:styleId="CollegamentoInternet">
    <w:name w:val="Collegamento Internet"/>
    <w:basedOn w:val="DefaultParagraphFont"/>
    <w:uiPriority w:val="99"/>
    <w:unhideWhenUsed/>
    <w:rsid w:val="00d50423"/>
    <w:rPr>
      <w:color w:val="0563C1" w:themeColor="hyperlink"/>
      <w:u w:val="single"/>
    </w:rPr>
  </w:style>
  <w:style w:type="character" w:styleId="TestofumettoCarattere" w:customStyle="1">
    <w:name w:val="Testo fumetto Carattere"/>
    <w:basedOn w:val="DefaultParagraphFont"/>
    <w:link w:val="Testofumetto"/>
    <w:uiPriority w:val="99"/>
    <w:semiHidden/>
    <w:qFormat/>
    <w:rsid w:val="002811ab"/>
    <w:rPr>
      <w:rFonts w:ascii="Tahoma" w:hAnsi="Tahoma" w:cs="Tahoma"/>
      <w:sz w:val="16"/>
      <w:szCs w:val="16"/>
    </w:rPr>
  </w:style>
  <w:style w:type="paragraph" w:styleId="Titolo">
    <w:name w:val="Titolo"/>
    <w:basedOn w:val="Normal"/>
    <w:next w:val="Corpodeltesto"/>
    <w:qFormat/>
    <w:pPr>
      <w:keepNext w:val="true"/>
      <w:spacing w:before="240" w:after="120"/>
    </w:pPr>
    <w:rPr>
      <w:rFonts w:ascii="Liberation Sans" w:hAnsi="Liberation Sans" w:eastAsia="Microsoft YaHei" w:cs="Mangal"/>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Mangal"/>
    </w:rPr>
  </w:style>
  <w:style w:type="paragraph" w:styleId="Didascalia">
    <w:name w:val="Caption"/>
    <w:basedOn w:val="Normal"/>
    <w:qFormat/>
    <w:pPr>
      <w:suppressLineNumbers/>
      <w:spacing w:before="120" w:after="120"/>
    </w:pPr>
    <w:rPr>
      <w:rFonts w:cs="Mangal"/>
      <w:i/>
      <w:iCs/>
      <w:sz w:val="24"/>
      <w:szCs w:val="24"/>
    </w:rPr>
  </w:style>
  <w:style w:type="paragraph" w:styleId="Indice">
    <w:name w:val="Indice"/>
    <w:basedOn w:val="Normal"/>
    <w:qFormat/>
    <w:pPr>
      <w:suppressLineNumbers/>
    </w:pPr>
    <w:rPr>
      <w:rFonts w:cs="Mangal"/>
    </w:rPr>
  </w:style>
  <w:style w:type="paragraph" w:styleId="ListParagraph">
    <w:name w:val="List Paragraph"/>
    <w:basedOn w:val="Normal"/>
    <w:uiPriority w:val="34"/>
    <w:qFormat/>
    <w:rsid w:val="00cf1e23"/>
    <w:pPr>
      <w:spacing w:before="0" w:after="160"/>
      <w:ind w:left="720" w:hanging="0"/>
      <w:contextualSpacing/>
    </w:pPr>
    <w:rPr/>
  </w:style>
  <w:style w:type="paragraph" w:styleId="Index1">
    <w:name w:val="index 1"/>
    <w:basedOn w:val="Normal"/>
    <w:next w:val="Normal"/>
    <w:autoRedefine/>
    <w:uiPriority w:val="99"/>
    <w:semiHidden/>
    <w:unhideWhenUsed/>
    <w:qFormat/>
    <w:rsid w:val="00f564f8"/>
    <w:pPr>
      <w:spacing w:lineRule="auto" w:line="240" w:before="0" w:after="0"/>
      <w:ind w:left="220" w:hanging="220"/>
    </w:pPr>
    <w:rPr/>
  </w:style>
  <w:style w:type="paragraph" w:styleId="BalloonText">
    <w:name w:val="Balloon Text"/>
    <w:basedOn w:val="Normal"/>
    <w:link w:val="TestofumettoCarattere"/>
    <w:uiPriority w:val="99"/>
    <w:semiHidden/>
    <w:unhideWhenUsed/>
    <w:qFormat/>
    <w:rsid w:val="002811ab"/>
    <w:pPr>
      <w:spacing w:lineRule="auto" w:line="240" w:before="0" w:after="0"/>
    </w:pPr>
    <w:rPr>
      <w:rFonts w:ascii="Tahoma" w:hAnsi="Tahoma" w:cs="Tahoma"/>
      <w:sz w:val="16"/>
      <w:szCs w:val="16"/>
    </w:rPr>
  </w:style>
  <w:style w:type="paragraph" w:styleId="Contenutocornice">
    <w:name w:val="Contenuto cornice"/>
    <w:basedOn w:val="Normal"/>
    <w:qFormat/>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uiPriority w:val="39"/>
    <w:rsid w:val="0012720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docs.google.com/forms/d/e/1FAIpQLSdnwmbVwLcElJ8EMQ5bRUMUXXdKUeM9P4OjktWdYPKYvk_xJw/viewform?usp=pp_url"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3BFAD-7384-42BF-B9A1-BDB23A862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LibreOffice/7.0.4.2$Windows_X86_64 LibreOffice_project/dcf040e67528d9187c66b2379df5ea4407429775</Application>
  <AppVersion>15.0000</AppVersion>
  <Pages>8</Pages>
  <Words>4547</Words>
  <Characters>24657</Characters>
  <CharactersWithSpaces>31107</CharactersWithSpaces>
  <Paragraphs>953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2022-01-26T18:20:00Z</dcterms:created>
  <dc:creator>Account Microsoft</dc:creator>
  <dc:description/>
  <dc:language>it-IT</dc:language>
  <cp:lastModifiedBy>giada prisco</cp:lastModifiedBy>
  <dcterms:modified xsi:type="dcterms:W3CDTF">2022-01-26T18:20:00Z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